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Calibri Light" w:hAnsi="Calibri Light" w:eastAsia="Times New Roman" w:cs="Calibri Light" w:asciiTheme="majorHAnsi" w:cstheme="majorHAnsi" w:hAnsiTheme="majorHAnsi"/>
          <w:b/>
          <w:b/>
          <w:color w:val="00000A"/>
          <w:sz w:val="18"/>
          <w:szCs w:val="18"/>
        </w:rPr>
      </w:pPr>
      <w:r>
        <w:rPr>
          <w:rFonts w:cs="Calibri Light" w:ascii="Calibri Light" w:hAnsi="Calibri Light" w:asciiTheme="majorHAnsi" w:cstheme="majorHAnsi" w:hAnsiTheme="majorHAnsi"/>
          <w:b/>
          <w:sz w:val="18"/>
          <w:szCs w:val="18"/>
        </w:rPr>
        <w:t>Графік Платежів до</w:t>
      </w:r>
      <w:r>
        <w:rPr>
          <w:rFonts w:cs="Calibri Light" w:ascii="Calibri Light" w:hAnsi="Calibri Light" w:asciiTheme="majorHAnsi" w:cstheme="majorHAnsi" w:hAnsiTheme="majorHAnsi"/>
          <w:sz w:val="18"/>
          <w:szCs w:val="18"/>
        </w:rPr>
        <w:t xml:space="preserve"> </w:t>
      </w:r>
      <w:r>
        <w:rPr>
          <w:rFonts w:cs="Calibri Light" w:ascii="Calibri Light" w:hAnsi="Calibri Light" w:asciiTheme="majorHAnsi" w:cstheme="majorHAnsi" w:hAnsiTheme="majorHAnsi"/>
          <w:b/>
          <w:bCs/>
          <w:sz w:val="18"/>
          <w:szCs w:val="18"/>
        </w:rPr>
        <w:t>д</w:t>
      </w:r>
      <w:r>
        <w:rPr>
          <w:rFonts w:eastAsia="Times New Roman" w:cs="Calibri Light" w:ascii="Calibri Light" w:hAnsi="Calibri Light" w:asciiTheme="majorHAnsi" w:cstheme="majorHAnsi" w:hAnsiTheme="majorHAnsi"/>
          <w:b/>
          <w:color w:val="00000A"/>
          <w:sz w:val="18"/>
          <w:szCs w:val="18"/>
        </w:rPr>
        <w:t xml:space="preserve">оговору Кредиту № </w:t>
      </w:r>
      <w:r>
        <w:rPr>
          <w:rFonts w:eastAsia="Times New Roman" w:cs="Calibri Light" w:ascii="Calibri Light" w:hAnsi="Calibri Light" w:asciiTheme="majorHAnsi" w:cstheme="majorHAnsi" w:hAnsiTheme="majorHAnsi"/>
          <w:b/>
          <w:color w:val="00000A"/>
          <w:sz w:val="18"/>
          <w:szCs w:val="18"/>
        </w:rPr>
        <w:fldChar w:fldCharType="begin"/>
      </w:r>
      <w:r>
        <w:rPr>
          <w:sz w:val="18"/>
          <w:b/>
          <w:szCs w:val="18"/>
          <w:rFonts w:eastAsia="Times New Roman" w:cs="Calibri Light" w:ascii="Calibri Light" w:hAnsi="Calibri Light"/>
          <w:color w:val="00000A"/>
        </w:rPr>
        <w:instrText xml:space="preserve"> MERGEFIELD credit_id </w:instrText>
      </w:r>
      <w:r>
        <w:rPr>
          <w:sz w:val="18"/>
          <w:b/>
          <w:szCs w:val="18"/>
          <w:rFonts w:eastAsia="Times New Roman" w:cs="Calibri Light" w:ascii="Calibri Light" w:hAnsi="Calibri Light"/>
          <w:color w:val="00000A"/>
        </w:rPr>
        <w:fldChar w:fldCharType="separate"/>
      </w:r>
      <w:r>
        <w:rPr>
          <w:sz w:val="18"/>
          <w:b/>
          <w:szCs w:val="18"/>
          <w:rFonts w:eastAsia="Times New Roman" w:cs="Calibri Light" w:ascii="Calibri Light" w:hAnsi="Calibri Light"/>
          <w:color w:val="00000A"/>
        </w:rPr>
        <w:t>«credit_id»</w:t>
      </w:r>
      <w:r>
        <w:rPr>
          <w:sz w:val="18"/>
          <w:b/>
          <w:szCs w:val="18"/>
          <w:rFonts w:eastAsia="Times New Roman" w:cs="Calibri Light" w:ascii="Calibri Light" w:hAnsi="Calibri Light"/>
          <w:color w:val="00000A"/>
        </w:rPr>
        <w:fldChar w:fldCharType="end"/>
      </w:r>
      <w:r>
        <w:rPr>
          <w:rFonts w:eastAsia="Times New Roman" w:cs="Calibri Light" w:ascii="Calibri Light" w:hAnsi="Calibri Light" w:asciiTheme="majorHAnsi" w:cstheme="majorHAnsi" w:hAnsiTheme="majorHAnsi"/>
          <w:b/>
          <w:color w:val="00000A"/>
          <w:sz w:val="18"/>
          <w:szCs w:val="18"/>
        </w:rPr>
        <w:t xml:space="preserve"> від </w:t>
      </w:r>
      <w:r>
        <w:rPr>
          <w:rFonts w:eastAsia="Times New Roman" w:cs="Calibri Light" w:ascii="Calibri Light" w:hAnsi="Calibri Light" w:asciiTheme="majorHAnsi" w:cstheme="majorHAnsi" w:hAnsiTheme="majorHAnsi"/>
          <w:b/>
          <w:color w:val="00000A"/>
          <w:sz w:val="18"/>
          <w:szCs w:val="18"/>
          <w:lang w:eastAsia="ru-RU"/>
        </w:rPr>
        <w:fldChar w:fldCharType="begin"/>
      </w:r>
      <w:r>
        <w:rPr>
          <w:sz w:val="18"/>
          <w:b/>
          <w:szCs w:val="18"/>
          <w:rFonts w:eastAsia="Times New Roman" w:cs="Calibri Light" w:ascii="Calibri Light" w:hAnsi="Calibri Light"/>
          <w:color w:val="00000A"/>
          <w:lang w:eastAsia="ru-RU"/>
        </w:rPr>
        <w:instrText xml:space="preserve"> MERGEFIELD date_now </w:instrText>
      </w:r>
      <w:r>
        <w:rPr>
          <w:sz w:val="18"/>
          <w:b/>
          <w:szCs w:val="18"/>
          <w:rFonts w:eastAsia="Times New Roman" w:cs="Calibri Light" w:ascii="Calibri Light" w:hAnsi="Calibri Light"/>
          <w:color w:val="00000A"/>
          <w:lang w:eastAsia="ru-RU"/>
        </w:rPr>
        <w:fldChar w:fldCharType="separate"/>
      </w:r>
      <w:r>
        <w:rPr>
          <w:sz w:val="18"/>
          <w:b/>
          <w:szCs w:val="18"/>
          <w:rFonts w:eastAsia="Times New Roman" w:cs="Calibri Light" w:ascii="Calibri Light" w:hAnsi="Calibri Light"/>
          <w:color w:val="00000A"/>
          <w:lang w:eastAsia="ru-RU"/>
        </w:rPr>
        <w:t>«date_now»</w:t>
      </w:r>
      <w:r>
        <w:rPr>
          <w:sz w:val="18"/>
          <w:b/>
          <w:szCs w:val="18"/>
          <w:rFonts w:eastAsia="Times New Roman" w:cs="Calibri Light" w:ascii="Calibri Light" w:hAnsi="Calibri Light"/>
          <w:color w:val="00000A"/>
          <w:lang w:eastAsia="ru-RU"/>
        </w:rPr>
        <w:fldChar w:fldCharType="end"/>
      </w:r>
      <w:r>
        <w:rPr>
          <w:rFonts w:eastAsia="Times New Roman" w:cs="Calibri Light" w:ascii="Calibri Light" w:hAnsi="Calibri Light" w:asciiTheme="majorHAnsi" w:cstheme="majorHAnsi" w:hAnsiTheme="majorHAnsi"/>
          <w:b/>
          <w:color w:val="00000A"/>
          <w:sz w:val="18"/>
          <w:szCs w:val="18"/>
        </w:rPr>
        <w:t xml:space="preserve"> року</w:t>
      </w:r>
    </w:p>
    <w:tbl>
      <w:tblPr>
        <w:tblpPr w:bottomFromText="0" w:horzAnchor="margin" w:leftFromText="180" w:rightFromText="180" w:tblpX="0" w:tblpY="871" w:topFromText="0" w:vertAnchor="text"/>
        <w:tblW w:w="14877" w:type="dxa"/>
        <w:jc w:val="left"/>
        <w:tblInd w:w="-5" w:type="dxa"/>
        <w:tblLayout w:type="fixed"/>
        <w:tblCellMar>
          <w:top w:w="0" w:type="dxa"/>
          <w:left w:w="135" w:type="dxa"/>
          <w:bottom w:w="0" w:type="dxa"/>
          <w:right w:w="108" w:type="dxa"/>
        </w:tblCellMar>
        <w:tblLook w:val="0000" w:noHBand="0" w:noVBand="0" w:firstColumn="0" w:lastRow="0" w:lastColumn="0" w:firstRow="0"/>
      </w:tblPr>
      <w:tblGrid>
        <w:gridCol w:w="1121"/>
        <w:gridCol w:w="896"/>
        <w:gridCol w:w="943"/>
        <w:gridCol w:w="1418"/>
        <w:gridCol w:w="1416"/>
        <w:gridCol w:w="1132"/>
        <w:gridCol w:w="710"/>
        <w:gridCol w:w="708"/>
        <w:gridCol w:w="579"/>
        <w:gridCol w:w="567"/>
        <w:gridCol w:w="566"/>
        <w:gridCol w:w="567"/>
        <w:gridCol w:w="567"/>
        <w:gridCol w:w="567"/>
        <w:gridCol w:w="568"/>
        <w:gridCol w:w="567"/>
        <w:gridCol w:w="848"/>
        <w:gridCol w:w="1133"/>
      </w:tblGrid>
      <w:tr>
        <w:trPr>
          <w:trHeight w:val="269" w:hRule="atLeast"/>
        </w:trPr>
        <w:tc>
          <w:tcPr>
            <w:tcW w:w="112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N з/п</w:t>
            </w:r>
          </w:p>
        </w:tc>
        <w:tc>
          <w:tcPr>
            <w:tcW w:w="896"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Дата видачі кредиту / дата платежу</w:t>
            </w:r>
          </w:p>
        </w:tc>
        <w:tc>
          <w:tcPr>
            <w:tcW w:w="943"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Кількість днів у розрахун-</w:t>
              <w:br/>
              <w:t>ковому періоді</w:t>
            </w:r>
          </w:p>
        </w:tc>
        <w:tc>
          <w:tcPr>
            <w:tcW w:w="1418"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tabs>
                <w:tab w:val="clear" w:pos="720"/>
                <w:tab w:val="left" w:pos="2701" w:leader="none"/>
              </w:tabs>
              <w:spacing w:before="0" w:after="200"/>
              <w:jc w:val="center"/>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Чиста сума кредиту / сума платежу за розрахун-</w:t>
              <w:br/>
              <w:t>ковий період, грн</w:t>
            </w:r>
          </w:p>
        </w:tc>
        <w:tc>
          <w:tcPr>
            <w:tcW w:w="851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Види платежів за кредитом</w:t>
            </w:r>
          </w:p>
        </w:tc>
        <w:tc>
          <w:tcPr>
            <w:tcW w:w="84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Реальна річна про-</w:t>
              <w:br/>
              <w:t>центна ставка, %</w:t>
            </w:r>
          </w:p>
        </w:tc>
        <w:tc>
          <w:tcPr>
            <w:tcW w:w="11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Загаль-</w:t>
              <w:br/>
              <w:t>на вартість кредиту, грн</w:t>
            </w:r>
          </w:p>
        </w:tc>
      </w:tr>
      <w:tr>
        <w:trPr>
          <w:trHeight w:val="60" w:hRule="atLeast"/>
        </w:trPr>
        <w:tc>
          <w:tcPr>
            <w:tcW w:w="112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8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9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6"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сума кредиту за дого-</w:t>
              <w:br/>
              <w:t>вором / пога-</w:t>
              <w:br/>
              <w:t>шення суми кредиту</w:t>
            </w:r>
          </w:p>
        </w:tc>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проценти за корис-</w:t>
              <w:br/>
              <w:t>тування кредитом</w:t>
            </w:r>
          </w:p>
        </w:tc>
        <w:tc>
          <w:tcPr>
            <w:tcW w:w="5966" w:type="dxa"/>
            <w:gridSpan w:val="10"/>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платежі за додаткові та супутні послуги</w:t>
            </w:r>
          </w:p>
        </w:tc>
        <w:tc>
          <w:tcPr>
            <w:tcW w:w="8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r>
      <w:tr>
        <w:trPr>
          <w:trHeight w:val="60" w:hRule="atLeast"/>
        </w:trPr>
        <w:tc>
          <w:tcPr>
            <w:tcW w:w="112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8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9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997" w:type="dxa"/>
            <w:gridSpan w:val="3"/>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Кредитодавця</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bottom"/>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кредитного посередника (за наявності)</w:t>
            </w:r>
          </w:p>
        </w:tc>
        <w:tc>
          <w:tcPr>
            <w:tcW w:w="2836" w:type="dxa"/>
            <w:gridSpan w:val="5"/>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Третіх осіб</w:t>
            </w:r>
          </w:p>
        </w:tc>
        <w:tc>
          <w:tcPr>
            <w:tcW w:w="8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r>
      <w:tr>
        <w:trPr>
          <w:trHeight w:val="1780" w:hRule="atLeast"/>
        </w:trPr>
        <w:tc>
          <w:tcPr>
            <w:tcW w:w="112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8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9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за обслуго-</w:t>
              <w:br/>
              <w:t>вування кредитної заборго-</w:t>
              <w:br/>
              <w:t>ваності</w:t>
            </w:r>
          </w:p>
        </w:tc>
        <w:tc>
          <w:tcPr>
            <w:tcW w:w="70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комісія за надання кредиту</w:t>
            </w:r>
          </w:p>
        </w:tc>
        <w:tc>
          <w:tcPr>
            <w:tcW w:w="579"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інші послуги кредито-</w:t>
              <w:br/>
              <w:t>давця</w:t>
            </w:r>
            <w:r>
              <w:rPr>
                <w:rFonts w:eastAsia="Times New Roman" w:cs="Calibri Light" w:ascii="Calibri Light" w:hAnsi="Calibri Light" w:asciiTheme="majorHAnsi" w:cstheme="majorHAnsi" w:hAnsiTheme="majorHAnsi"/>
                <w:sz w:val="16"/>
                <w:szCs w:val="16"/>
                <w:vertAlign w:val="superscript"/>
                <w:lang w:eastAsia="ru-RU"/>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комісій-</w:t>
              <w:br/>
              <w:t>ний збір</w:t>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інша плата за послуги кредит-</w:t>
              <w:br/>
              <w:t>ного посеред-</w:t>
              <w:br/>
              <w:t>ника</w:t>
            </w:r>
            <w:r>
              <w:rPr>
                <w:rFonts w:eastAsia="Times New Roman" w:cs="Calibri Light" w:ascii="Calibri Light" w:hAnsi="Calibri Light" w:asciiTheme="majorHAnsi" w:cstheme="majorHAnsi" w:hAnsiTheme="majorHAnsi"/>
                <w:sz w:val="16"/>
                <w:szCs w:val="16"/>
                <w:vertAlign w:val="superscript"/>
                <w:lang w:eastAsia="ru-RU"/>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за розра-</w:t>
              <w:br/>
              <w:t>хунково-</w:t>
              <w:br/>
              <w:t>касове обслуго-</w:t>
              <w:br/>
              <w:t>вування</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послуги нота-</w:t>
              <w:br/>
              <w:t>ріуса</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послуги оціню-</w:t>
              <w:br/>
              <w:t>вача</w:t>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послуги страхо-</w:t>
              <w:br/>
              <w:t>вика</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інші послуги третіх осіб</w:t>
            </w:r>
            <w:r>
              <w:rPr>
                <w:rFonts w:eastAsia="Times New Roman" w:cs="Calibri Light" w:ascii="Calibri Light" w:hAnsi="Calibri Light" w:asciiTheme="majorHAnsi" w:cstheme="majorHAnsi" w:hAnsiTheme="majorHAnsi"/>
                <w:sz w:val="16"/>
                <w:szCs w:val="16"/>
                <w:vertAlign w:val="superscript"/>
                <w:lang w:eastAsia="ru-RU"/>
              </w:rPr>
              <w:t>1</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r>
      <w:tr>
        <w:trPr>
          <w:trHeight w:val="60" w:hRule="atLeast"/>
        </w:trPr>
        <w:tc>
          <w:tcPr>
            <w:tcW w:w="1121"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89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cs="Calibri Light" w:asciiTheme="majorHAnsi" w:cstheme="majorHAnsi" w:hAnsiTheme="majorHAnsi"/>
                <w:i/>
                <w:i/>
                <w:iCs/>
                <w:sz w:val="16"/>
                <w:szCs w:val="16"/>
                <w:u w:val="single"/>
              </w:rPr>
            </w:pPr>
            <w:r>
              <w:rPr>
                <w:rFonts w:eastAsia="Times New Roman" w:cs="Calibri Light" w:ascii="Calibri Light" w:hAnsi="Calibri Light" w:asciiTheme="majorHAnsi" w:cstheme="majorHAnsi" w:hAnsiTheme="majorHAnsi"/>
                <w:color w:val="00000A"/>
                <w:sz w:val="16"/>
                <w:szCs w:val="16"/>
                <w:lang w:eastAsia="ru-RU"/>
              </w:rPr>
              <w:fldChar w:fldCharType="begin"/>
            </w:r>
            <w:r>
              <w:rPr>
                <w:sz w:val="16"/>
                <w:szCs w:val="16"/>
                <w:rFonts w:eastAsia="Times New Roman" w:cs="Calibri Light" w:ascii="Calibri Light" w:hAnsi="Calibri Light"/>
                <w:color w:val="00000A"/>
                <w:lang w:eastAsia="ru-RU"/>
              </w:rPr>
              <w:instrText xml:space="preserve"> MERGEFIELD date_now </w:instrText>
            </w:r>
            <w:r>
              <w:rPr>
                <w:sz w:val="16"/>
                <w:szCs w:val="16"/>
                <w:rFonts w:eastAsia="Times New Roman" w:cs="Calibri Light" w:ascii="Calibri Light" w:hAnsi="Calibri Light"/>
                <w:color w:val="00000A"/>
                <w:lang w:eastAsia="ru-RU"/>
              </w:rPr>
              <w:fldChar w:fldCharType="separate"/>
            </w:r>
            <w:r>
              <w:rPr>
                <w:sz w:val="16"/>
                <w:szCs w:val="16"/>
                <w:rFonts w:eastAsia="Times New Roman" w:cs="Calibri Light" w:ascii="Calibri Light" w:hAnsi="Calibri Light"/>
                <w:color w:val="00000A"/>
                <w:lang w:eastAsia="ru-RU"/>
              </w:rPr>
              <w:t>«date_now»</w:t>
            </w:r>
            <w:r>
              <w:rPr>
                <w:sz w:val="16"/>
                <w:szCs w:val="16"/>
                <w:rFonts w:eastAsia="Times New Roman" w:cs="Calibri Light" w:ascii="Calibri Light" w:hAnsi="Calibri Light"/>
                <w:color w:val="00000A"/>
                <w:lang w:eastAsia="ru-RU"/>
              </w:rPr>
              <w:fldChar w:fldCharType="end"/>
            </w:r>
          </w:p>
        </w:tc>
        <w:tc>
          <w:tcPr>
            <w:tcW w:w="94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rPr>
                <w:rFonts w:ascii="Calibri Light" w:hAnsi="Calibri Light" w:eastAsia="Times New Roman" w:cs="Calibri Light" w:asciiTheme="majorHAnsi" w:cstheme="majorHAnsi" w:hAnsiTheme="majorHAnsi"/>
                <w:sz w:val="16"/>
                <w:szCs w:val="16"/>
                <w:lang w:val="en-US"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borrow_cost_minus_with_first_commission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«borrow_cost_minus_with_first_commission»</w:t>
            </w:r>
            <w:r>
              <w:rPr>
                <w:sz w:val="16"/>
                <w:szCs w:val="16"/>
                <w:rFonts w:eastAsia="Times New Roman" w:cs="Calibri Light" w:ascii="Calibri Light" w:hAnsi="Calibri Light"/>
                <w:lang w:eastAsia="ru-RU"/>
              </w:rPr>
              <w:fldChar w:fldCharType="end"/>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borrow_cost_minus_with_first_commission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«borrow_cost_minus_with_first_commission»</w:t>
            </w:r>
            <w:r>
              <w:rPr>
                <w:sz w:val="16"/>
                <w:szCs w:val="16"/>
                <w:rFonts w:eastAsia="Times New Roman" w:cs="Calibri Light" w:ascii="Calibri Light" w:hAnsi="Calibri Light"/>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bookmarkStart w:id="0" w:name="__DdeLink__4323_2830070706"/>
          </w:p>
        </w:tc>
        <w:tc>
          <w:tcPr>
            <w:tcW w:w="70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bookmarkEnd w:id="0"/>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first_commission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«first_commission»</w:t>
            </w:r>
            <w:r>
              <w:rPr>
                <w:sz w:val="16"/>
                <w:szCs w:val="16"/>
                <w:rFonts w:eastAsia="Times New Roman" w:cs="Calibri Light" w:ascii="Calibri Light" w:hAnsi="Calibri Light"/>
                <w:lang w:eastAsia="ru-RU"/>
              </w:rPr>
              <w:fldChar w:fldCharType="end"/>
            </w:r>
          </w:p>
        </w:tc>
        <w:tc>
          <w:tcPr>
            <w:tcW w:w="579"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jc w:val="center"/>
              <w:rPr>
                <w:rFonts w:ascii="Calibri Light" w:hAnsi="Calibri Light" w:eastAsia="Times New Roman" w:cs="Calibri Light" w:asciiTheme="majorHAnsi" w:cstheme="majorHAnsi" w:hAnsiTheme="majorHAnsi"/>
                <w:sz w:val="16"/>
                <w:szCs w:val="16"/>
              </w:rPr>
            </w:pPr>
            <w:r>
              <w:rPr>
                <w:rFonts w:eastAsia="Times New Roman" w:cs="Calibri Light" w:cstheme="majorHAnsi" w:ascii="Calibri Light" w:hAnsi="Calibri Light"/>
                <w:sz w:val="16"/>
                <w:szCs w:val="16"/>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Х</w:t>
            </w:r>
          </w:p>
        </w:tc>
        <w:tc>
          <w:tcPr>
            <w:tcW w:w="113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Х</w:t>
            </w:r>
          </w:p>
        </w:tc>
      </w:tr>
      <w:tr>
        <w:trPr>
          <w:trHeight w:val="60" w:hRule="atLeast"/>
        </w:trPr>
        <w:tc>
          <w:tcPr>
            <w:tcW w:w="1121"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jc w:val="center"/>
              <w:rPr>
                <w:rFonts w:ascii="Calibri Light" w:hAnsi="Calibri Light" w:eastAsia="Times New Roman"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rPr>
              <w:fldChar w:fldCharType="begin"/>
            </w:r>
            <w:r>
              <w:rPr>
                <w:sz w:val="16"/>
                <w:szCs w:val="16"/>
                <w:rFonts w:eastAsia="Times New Roman" w:cs="Calibri Light" w:ascii="Calibri Light" w:hAnsi="Calibri Light"/>
              </w:rPr>
              <w:instrText xml:space="preserve"> MERGEFIELD schedule_pay_number </w:instrText>
            </w:r>
            <w:r>
              <w:rPr>
                <w:sz w:val="16"/>
                <w:szCs w:val="16"/>
                <w:rFonts w:eastAsia="Times New Roman" w:cs="Calibri Light" w:ascii="Calibri Light" w:hAnsi="Calibri Light"/>
              </w:rPr>
              <w:fldChar w:fldCharType="separate"/>
            </w:r>
            <w:r>
              <w:rPr>
                <w:sz w:val="16"/>
                <w:szCs w:val="16"/>
                <w:rFonts w:eastAsia="Times New Roman" w:cs="Calibri Light" w:ascii="Calibri Light" w:hAnsi="Calibri Light"/>
              </w:rPr>
              <w:t>«schedule_pay_number»</w:t>
            </w:r>
            <w:r>
              <w:rPr>
                <w:sz w:val="16"/>
                <w:szCs w:val="16"/>
                <w:rFonts w:eastAsia="Times New Roman" w:cs="Calibri Light" w:ascii="Calibri Light" w:hAnsi="Calibri Light"/>
              </w:rPr>
              <w:fldChar w:fldCharType="end"/>
            </w:r>
          </w:p>
        </w:tc>
        <w:tc>
          <w:tcPr>
            <w:tcW w:w="89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schedule_date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«schedule_date»</w:t>
            </w:r>
            <w:r>
              <w:rPr>
                <w:sz w:val="16"/>
                <w:szCs w:val="16"/>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sz w:val="16"/>
                <w:szCs w:val="16"/>
                <w:lang w:eastAsia="ru-RU"/>
              </w:rPr>
              <w:t xml:space="preserve"> </w:t>
            </w:r>
          </w:p>
        </w:tc>
        <w:tc>
          <w:tcPr>
            <w:tcW w:w="94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rPr>
                <w:rFonts w:ascii="Calibri Light" w:hAnsi="Calibri Light" w:eastAsia="Times New Roman"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schedule_sum_pay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«schedule_sum_pay»</w:t>
            </w:r>
            <w:r>
              <w:rPr>
                <w:sz w:val="16"/>
                <w:szCs w:val="16"/>
                <w:rFonts w:eastAsia="Times New Roman" w:cs="Calibri Light" w:ascii="Calibri Light" w:hAnsi="Calibri Light"/>
                <w:lang w:eastAsia="ru-RU"/>
              </w:rPr>
              <w:fldChar w:fldCharType="end"/>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scschedule_body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«scschedule_body»</w:t>
            </w:r>
            <w:r>
              <w:rPr>
                <w:sz w:val="16"/>
                <w:szCs w:val="16"/>
                <w:rFonts w:eastAsia="Times New Roman" w:cs="Calibri Light" w:ascii="Calibri Light" w:hAnsi="Calibri Light"/>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jc w:val="center"/>
              <w:rPr>
                <w:rFonts w:ascii="Calibri Light" w:hAnsi="Calibri Light" w:eastAsia="Times New Roman"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rPr>
              <w:fldChar w:fldCharType="begin"/>
            </w:r>
            <w:r>
              <w:rPr>
                <w:sz w:val="16"/>
                <w:szCs w:val="16"/>
                <w:rFonts w:eastAsia="Times New Roman" w:cs="Calibri Light" w:ascii="Calibri Light" w:hAnsi="Calibri Light"/>
              </w:rPr>
              <w:instrText xml:space="preserve"> MERGEFIELD schedule_percent </w:instrText>
            </w:r>
            <w:r>
              <w:rPr>
                <w:sz w:val="16"/>
                <w:szCs w:val="16"/>
                <w:rFonts w:eastAsia="Times New Roman" w:cs="Calibri Light" w:ascii="Calibri Light" w:hAnsi="Calibri Light"/>
              </w:rPr>
              <w:fldChar w:fldCharType="separate"/>
            </w:r>
            <w:r>
              <w:rPr>
                <w:sz w:val="16"/>
                <w:szCs w:val="16"/>
                <w:rFonts w:eastAsia="Times New Roman" w:cs="Calibri Light" w:ascii="Calibri Light" w:hAnsi="Calibri Light"/>
              </w:rPr>
              <w:t>«schedule_percent»</w:t>
            </w:r>
            <w:r>
              <w:rPr>
                <w:sz w:val="16"/>
                <w:szCs w:val="16"/>
                <w:rFonts w:eastAsia="Times New Roman" w:cs="Calibri Light" w:ascii="Calibri Light" w:hAnsi="Calibri Light"/>
              </w:rPr>
              <w:fldChar w:fldCharType="end"/>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schedule_comis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«schedule_comis»</w:t>
            </w:r>
            <w:r>
              <w:rPr>
                <w:sz w:val="16"/>
                <w:szCs w:val="16"/>
                <w:rFonts w:eastAsia="Times New Roman" w:cs="Calibri Light" w:ascii="Calibri Light" w:hAnsi="Calibri Light"/>
                <w:lang w:eastAsia="ru-RU"/>
              </w:rPr>
              <w:fldChar w:fldCharType="end"/>
            </w:r>
          </w:p>
        </w:tc>
        <w:tc>
          <w:tcPr>
            <w:tcW w:w="70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79"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Х</w:t>
            </w:r>
          </w:p>
        </w:tc>
        <w:tc>
          <w:tcPr>
            <w:tcW w:w="113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Х</w:t>
            </w:r>
          </w:p>
        </w:tc>
      </w:tr>
      <w:tr>
        <w:trPr>
          <w:trHeight w:val="60" w:hRule="atLeast"/>
        </w:trPr>
        <w:tc>
          <w:tcPr>
            <w:tcW w:w="1121"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Усього</w:t>
            </w:r>
          </w:p>
        </w:tc>
        <w:tc>
          <w:tcPr>
            <w:tcW w:w="89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b/>
                <w:b/>
                <w:sz w:val="16"/>
                <w:szCs w:val="16"/>
                <w:lang w:eastAsia="ru-RU"/>
              </w:rPr>
            </w:pPr>
            <w:r>
              <w:rPr>
                <w:rFonts w:eastAsia="Times New Roman" w:cs="Calibri Light" w:cstheme="majorHAnsi" w:ascii="Calibri Light" w:hAnsi="Calibri Light"/>
                <w:b/>
                <w:sz w:val="16"/>
                <w:szCs w:val="16"/>
                <w:lang w:eastAsia="ru-RU"/>
              </w:rPr>
            </w:r>
          </w:p>
        </w:tc>
        <w:tc>
          <w:tcPr>
            <w:tcW w:w="94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schedule_sum_pay_all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«schedule_sum_pay_all»</w:t>
            </w:r>
            <w:r>
              <w:rPr>
                <w:sz w:val="16"/>
                <w:szCs w:val="16"/>
                <w:rFonts w:eastAsia="Times New Roman" w:cs="Calibri Light" w:ascii="Calibri Light" w:hAnsi="Calibri Light"/>
                <w:lang w:eastAsia="ru-RU"/>
              </w:rPr>
              <w:fldChar w:fldCharType="end"/>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schedule_body_all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«schedule_body_all»</w:t>
            </w:r>
            <w:r>
              <w:rPr>
                <w:sz w:val="16"/>
                <w:szCs w:val="16"/>
                <w:rFonts w:eastAsia="Times New Roman" w:cs="Calibri Light" w:ascii="Calibri Light" w:hAnsi="Calibri Light"/>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schedule_percent_all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«schedule_percent_all»</w:t>
            </w:r>
            <w:r>
              <w:rPr>
                <w:sz w:val="16"/>
                <w:szCs w:val="16"/>
                <w:rFonts w:eastAsia="Times New Roman" w:cs="Calibri Light" w:ascii="Calibri Light" w:hAnsi="Calibri Light"/>
                <w:lang w:eastAsia="ru-RU"/>
              </w:rPr>
              <w:fldChar w:fldCharType="end"/>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schedule_comis_all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«schedule_comis_all»</w:t>
            </w:r>
            <w:r>
              <w:rPr>
                <w:sz w:val="16"/>
                <w:szCs w:val="16"/>
                <w:rFonts w:eastAsia="Times New Roman" w:cs="Calibri Light" w:ascii="Calibri Light" w:hAnsi="Calibri Light"/>
                <w:lang w:eastAsia="ru-RU"/>
              </w:rPr>
              <w:fldChar w:fldCharType="end"/>
            </w:r>
          </w:p>
        </w:tc>
        <w:tc>
          <w:tcPr>
            <w:tcW w:w="70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first_commission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«first_commission»</w:t>
            </w:r>
            <w:r>
              <w:rPr>
                <w:sz w:val="16"/>
                <w:szCs w:val="16"/>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sz w:val="16"/>
                <w:szCs w:val="16"/>
                <w:lang w:eastAsia="ru-RU"/>
              </w:rPr>
              <w:t xml:space="preserve"> </w:t>
            </w:r>
          </w:p>
        </w:tc>
        <w:tc>
          <w:tcPr>
            <w:tcW w:w="579"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val="en-US" w:eastAsia="ru-RU"/>
              </w:rPr>
            </w:pPr>
            <w:r>
              <w:rPr>
                <w:rFonts w:eastAsia="Times New Roman" w:cs="Calibri Light" w:cstheme="majorHAnsi" w:ascii="Calibri Light" w:hAnsi="Calibri Light"/>
                <w:sz w:val="16"/>
                <w:szCs w:val="16"/>
                <w:lang w:val="en-US"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340" w:hanging="0"/>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irr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«irr»</w:t>
            </w:r>
            <w:r>
              <w:rPr>
                <w:sz w:val="16"/>
                <w:szCs w:val="16"/>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sz w:val="16"/>
                <w:szCs w:val="16"/>
                <w:lang w:eastAsia="ru-RU"/>
              </w:rPr>
              <w:t xml:space="preserve"> </w:t>
            </w:r>
            <w:r>
              <w:rPr>
                <w:rFonts w:eastAsia="Times New Roman" w:cs="Calibri Light" w:ascii="Calibri Light" w:hAnsi="Calibri Light" w:asciiTheme="majorHAnsi" w:cstheme="majorHAnsi" w:hAnsiTheme="majorHAnsi"/>
                <w:sz w:val="16"/>
                <w:szCs w:val="16"/>
                <w:lang w:eastAsia="ru-RU"/>
              </w:rPr>
              <w:t xml:space="preserve">% </w:t>
            </w:r>
          </w:p>
        </w:tc>
        <w:tc>
          <w:tcPr>
            <w:tcW w:w="113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rPr>
                <w:rFonts w:ascii="Calibri Light" w:hAnsi="Calibri Light" w:cs="Calibri Light" w:asciiTheme="majorHAnsi" w:cstheme="majorHAnsi" w:hAnsiTheme="majorHAnsi"/>
                <w:i/>
                <w:i/>
                <w:iCs/>
                <w:sz w:val="16"/>
                <w:szCs w:val="16"/>
                <w:u w:val="single"/>
              </w:rPr>
            </w:pPr>
            <w:r>
              <w:rPr>
                <w:rFonts w:eastAsia="Times New Roman" w:cs="Calibri Light" w:ascii="Calibri Light" w:hAnsi="Calibri Light" w:asciiTheme="majorHAnsi" w:cstheme="majorHAnsi" w:hAnsiTheme="majorHAnsi"/>
                <w:sz w:val="16"/>
                <w:szCs w:val="16"/>
                <w:lang w:eastAsia="ru-RU"/>
              </w:rPr>
              <w:t xml:space="preserve"> </w:t>
            </w: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zag_vit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«zag_vit»</w:t>
            </w:r>
            <w:r>
              <w:rPr>
                <w:sz w:val="16"/>
                <w:szCs w:val="16"/>
                <w:rFonts w:eastAsia="Times New Roman" w:cs="Calibri Light" w:ascii="Calibri Light" w:hAnsi="Calibri Light"/>
                <w:lang w:eastAsia="ru-RU"/>
              </w:rPr>
              <w:fldChar w:fldCharType="end"/>
            </w:r>
          </w:p>
        </w:tc>
      </w:tr>
    </w:tbl>
    <w:p>
      <w:pPr>
        <w:pStyle w:val="Normal"/>
        <w:jc w:val="center"/>
        <w:rPr>
          <w:rFonts w:ascii="Calibri Light" w:hAnsi="Calibri Light" w:eastAsia="Times New Roman" w:cs="Calibri Light" w:asciiTheme="majorHAnsi" w:cstheme="majorHAnsi" w:hAnsiTheme="majorHAnsi"/>
          <w:b/>
          <w:b/>
          <w:color w:val="00000A"/>
        </w:rPr>
      </w:pPr>
      <w:r>
        <w:rPr>
          <w:rFonts w:eastAsia="Times New Roman" w:cs="Calibri Light" w:cstheme="majorHAnsi" w:ascii="Calibri Light" w:hAnsi="Calibri Light"/>
          <w:b/>
          <w:color w:val="00000A"/>
        </w:rPr>
      </w:r>
    </w:p>
    <w:p>
      <w:pPr>
        <w:pStyle w:val="Normal"/>
        <w:spacing w:lineRule="auto" w:line="240" w:before="0" w:after="0"/>
        <w:jc w:val="center"/>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spacing w:lineRule="auto" w:line="240" w:before="0" w:after="0"/>
        <w:ind w:left="-284" w:hanging="0"/>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Один</w:t>
      </w:r>
      <w:r>
        <w:rPr>
          <w:rFonts w:eastAsia="Times New Roman" w:cs="Calibri Light" w:ascii="Calibri Light" w:hAnsi="Calibri Light" w:asciiTheme="majorHAnsi" w:cstheme="majorHAnsi" w:hAnsiTheme="majorHAnsi"/>
          <w:spacing w:val="-2"/>
          <w:lang w:eastAsia="ru-RU"/>
        </w:rPr>
        <w:t xml:space="preserve"> </w:t>
      </w:r>
      <w:r>
        <w:rPr>
          <w:rFonts w:eastAsia="Times New Roman" w:cs="Calibri Light" w:ascii="Calibri Light" w:hAnsi="Calibri Light" w:asciiTheme="majorHAnsi" w:cstheme="majorHAnsi" w:hAnsiTheme="majorHAnsi"/>
          <w:lang w:eastAsia="ru-RU"/>
        </w:rPr>
        <w:t>примірник</w:t>
      </w:r>
      <w:r>
        <w:rPr>
          <w:rFonts w:eastAsia="Times New Roman" w:cs="Calibri Light" w:ascii="Calibri Light" w:hAnsi="Calibri Light" w:asciiTheme="majorHAnsi" w:cstheme="majorHAnsi" w:hAnsiTheme="majorHAnsi"/>
          <w:spacing w:val="-3"/>
          <w:lang w:eastAsia="ru-RU"/>
        </w:rPr>
        <w:t xml:space="preserve"> Графіку платежів о</w:t>
      </w:r>
      <w:r>
        <w:rPr>
          <w:rFonts w:eastAsia="Times New Roman" w:cs="Calibri Light" w:ascii="Calibri Light" w:hAnsi="Calibri Light" w:asciiTheme="majorHAnsi" w:cstheme="majorHAnsi" w:hAnsiTheme="majorHAnsi"/>
          <w:lang w:eastAsia="ru-RU"/>
        </w:rPr>
        <w:t xml:space="preserve">тримав: Позичальник -  </w:t>
      </w:r>
      <w:r>
        <w:rPr>
          <w:rFonts w:eastAsia="Times New Roman" w:cs="Calibri Light" w:ascii="Calibri Light" w:hAnsi="Calibri Light" w:asciiTheme="majorHAnsi" w:cstheme="majorHAnsi" w:hAnsiTheme="majorHAnsi"/>
          <w:u w:val="single"/>
          <w:lang w:eastAsia="ru-RU"/>
        </w:rPr>
        <w:tab/>
      </w:r>
      <w:r>
        <w:rPr>
          <w:rFonts w:eastAsia="Times New Roman" w:cs="Calibri Light" w:ascii="Calibri Light" w:hAnsi="Calibri Light" w:asciiTheme="majorHAnsi" w:cstheme="majorHAnsi" w:hAnsiTheme="majorHAnsi"/>
          <w:lang w:eastAsia="ru-RU"/>
        </w:rPr>
        <w:t>/______________/</w:t>
      </w:r>
    </w:p>
    <w:p>
      <w:pPr>
        <w:sectPr>
          <w:footerReference w:type="default" r:id="rId2"/>
          <w:type w:val="nextPage"/>
          <w:pgSz w:orient="landscape" w:w="15840" w:h="12240"/>
          <w:pgMar w:left="709" w:right="709" w:gutter="0" w:header="0" w:top="567" w:footer="0" w:bottom="1440"/>
          <w:pgNumType w:fmt="decimal"/>
          <w:formProt w:val="false"/>
          <w:textDirection w:val="lrTb"/>
          <w:docGrid w:type="default" w:linePitch="360" w:charSpace="4096"/>
        </w:sectPr>
        <w:pStyle w:val="Normal"/>
        <w:spacing w:lineRule="auto" w:line="240" w:before="0" w:after="0"/>
        <w:ind w:left="-284" w:hanging="0"/>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spacing w:lineRule="atLeast" w:line="20" w:before="0" w:after="0"/>
        <w:jc w:val="right"/>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 xml:space="preserve">Заява до договору Кредиту № </w:t>
      </w:r>
      <w:r>
        <w:rPr>
          <w:rFonts w:cs="Calibri Light" w:ascii="Calibri Light" w:hAnsi="Calibri Light" w:asciiTheme="majorHAnsi" w:cstheme="majorHAnsi" w:hAnsiTheme="majorHAnsi"/>
          <w:b/>
        </w:rPr>
        <w:fldChar w:fldCharType="begin"/>
      </w:r>
      <w:r>
        <w:rPr>
          <w:b/>
          <w:rFonts w:cs="Calibri Light" w:ascii="Calibri Light" w:hAnsi="Calibri Light"/>
        </w:rPr>
        <w:instrText xml:space="preserve"> MERGEFIELD credit_id </w:instrText>
      </w:r>
      <w:r>
        <w:rPr>
          <w:b/>
          <w:rFonts w:cs="Calibri Light" w:ascii="Calibri Light" w:hAnsi="Calibri Light"/>
        </w:rPr>
        <w:fldChar w:fldCharType="separate"/>
      </w:r>
      <w:r>
        <w:rPr>
          <w:b/>
          <w:rFonts w:cs="Calibri Light" w:ascii="Calibri Light" w:hAnsi="Calibri Light"/>
        </w:rPr>
        <w:t>«credit_id»</w:t>
      </w:r>
      <w:r>
        <w:rPr>
          <w:b/>
          <w:rFonts w:cs="Calibri Light" w:ascii="Calibri Light" w:hAnsi="Calibri Light"/>
        </w:rPr>
        <w:fldChar w:fldCharType="end"/>
      </w:r>
    </w:p>
    <w:p>
      <w:pPr>
        <w:pStyle w:val="Normal"/>
        <w:spacing w:lineRule="atLeast" w:line="20" w:before="0" w:after="0"/>
        <w:jc w:val="righ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 xml:space="preserve">дата </w:t>
      </w:r>
      <w:r>
        <w:rPr>
          <w:rFonts w:cs="Calibri Light" w:ascii="Calibri Light" w:hAnsi="Calibri Light" w:asciiTheme="majorHAnsi" w:cstheme="majorHAnsi" w:hAnsiTheme="majorHAnsi"/>
          <w:b/>
          <w:bCs/>
        </w:rPr>
        <w:fldChar w:fldCharType="begin"/>
      </w:r>
      <w:r>
        <w:rPr>
          <w:b/>
          <w:bCs/>
          <w:rFonts w:cs="Calibri Light" w:ascii="Calibri Light" w:hAnsi="Calibri Light"/>
        </w:rPr>
        <w:instrText xml:space="preserve"> MERGEFIELD date_now </w:instrText>
      </w:r>
      <w:r>
        <w:rPr>
          <w:b/>
          <w:bCs/>
          <w:rFonts w:cs="Calibri Light" w:ascii="Calibri Light" w:hAnsi="Calibri Light"/>
        </w:rPr>
        <w:fldChar w:fldCharType="separate"/>
      </w:r>
      <w:r>
        <w:rPr>
          <w:b/>
          <w:bCs/>
          <w:rFonts w:cs="Calibri Light" w:ascii="Calibri Light" w:hAnsi="Calibri Light"/>
        </w:rPr>
        <w:t>«date_now»</w:t>
      </w:r>
      <w:r>
        <w:rPr>
          <w:b/>
          <w:bCs/>
          <w:rFonts w:cs="Calibri Light" w:ascii="Calibri Light" w:hAnsi="Calibri Light"/>
        </w:rPr>
        <w:fldChar w:fldCharType="end"/>
      </w:r>
      <w:r>
        <w:rPr>
          <w:rFonts w:cs="Calibri Light" w:ascii="Calibri Light" w:hAnsi="Calibri Light" w:asciiTheme="majorHAnsi" w:cstheme="majorHAnsi" w:hAnsiTheme="majorHAnsi"/>
          <w:b/>
          <w:bCs/>
        </w:rPr>
        <w:t>_р.</w:t>
      </w:r>
    </w:p>
    <w:tbl>
      <w:tblPr>
        <w:tblStyle w:val="TableStyle0"/>
        <w:tblW w:w="10065" w:type="dxa"/>
        <w:jc w:val="left"/>
        <w:tblInd w:w="5" w:type="dxa"/>
        <w:tblLayout w:type="fixed"/>
        <w:tblCellMar>
          <w:top w:w="0" w:type="dxa"/>
          <w:left w:w="5" w:type="dxa"/>
          <w:bottom w:w="0" w:type="dxa"/>
          <w:right w:w="5" w:type="dxa"/>
        </w:tblCellMar>
        <w:tblLook w:val="04a0" w:noHBand="0" w:noVBand="1" w:firstColumn="1" w:lastRow="0" w:lastColumn="0" w:firstRow="1"/>
      </w:tblPr>
      <w:tblGrid>
        <w:gridCol w:w="340"/>
        <w:gridCol w:w="9724"/>
      </w:tblGrid>
      <w:tr>
        <w:trPr/>
        <w:tc>
          <w:tcPr>
            <w:tcW w:w="340"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9724"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b/>
                <w:kern w:val="0"/>
                <w:szCs w:val="22"/>
                <w:lang w:eastAsia="ru-RU" w:bidi="ar-SA"/>
              </w:rPr>
              <w:t>ЗАЯВА</w:t>
            </w:r>
          </w:p>
        </w:tc>
      </w:tr>
      <w:tr>
        <w:trPr/>
        <w:tc>
          <w:tcPr>
            <w:tcW w:w="340"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9724"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b/>
                <w:kern w:val="0"/>
                <w:szCs w:val="22"/>
                <w:lang w:eastAsia="ru-RU" w:bidi="ar-SA"/>
              </w:rPr>
              <w:t>НА ОТРИМАННЯ КРЕДИТУ</w:t>
            </w:r>
          </w:p>
        </w:tc>
      </w:tr>
      <w:tr>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Я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fio_full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«fio_full»</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inn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«inn»</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(надалі – Клієнт або Позичальник), прошу ТОВ «ФК «Суперіум», ідентифікаційний код: 42024152, (надалі - Кредитор), надати мені кредит в розмірі, порядку та на умовах, визначених Договором з урахуванням наступних умов:</w:t>
            </w:r>
          </w:p>
        </w:tc>
      </w:tr>
      <w:tr>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Строк користування </w:t>
            </w:r>
            <w:r>
              <w:rPr>
                <w:rFonts w:eastAsia="" w:cs="Calibri Light" w:ascii="Calibri Light" w:hAnsi="Calibri Light" w:asciiTheme="majorHAnsi" w:cstheme="majorHAnsi" w:hAnsiTheme="majorHAnsi"/>
                <w:kern w:val="0"/>
                <w:szCs w:val="22"/>
                <w:lang w:val="ru-RU" w:eastAsia="ru-RU" w:bidi="ar-SA"/>
              </w:rPr>
              <w:t>кредитом</w:t>
            </w: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credit_payments_count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«credit_payments_count»</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міс.</w:t>
            </w:r>
          </w:p>
        </w:tc>
      </w:tr>
      <w:tr>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Сума Кредиту: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borrow_cost_grn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«borrow_cost_grn»</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borrow_cost_text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«borrow_cost_text»</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грн.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borrow_cost_cop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«borrow_cost_cop»</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коп.)</w:t>
            </w:r>
          </w:p>
        </w:tc>
      </w:tr>
      <w:tr>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Валюта Кредиту – Українська гривня.</w:t>
            </w:r>
          </w:p>
        </w:tc>
      </w:tr>
      <w:tr>
        <w:trPr>
          <w:trHeight w:val="552" w:hRule="atLeast"/>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Інші умови: згідно </w:t>
            </w:r>
            <w:r>
              <w:rPr>
                <w:rFonts w:eastAsia="Times New Roman" w:cs="Calibri Light" w:ascii="Calibri Light" w:hAnsi="Calibri Light" w:asciiTheme="majorHAnsi" w:cstheme="majorHAnsi" w:hAnsiTheme="majorHAnsi"/>
                <w:kern w:val="0"/>
                <w:szCs w:val="22"/>
                <w:lang w:eastAsia="ru-RU" w:bidi="ar-SA"/>
              </w:rPr>
              <w:t xml:space="preserve">Паспортом Кредиту за договором Кредиту № </w:t>
            </w:r>
            <w:r>
              <w:rPr>
                <w:rFonts w:eastAsia="Times New Roman" w:cs="Calibri Light" w:ascii="Calibri Light" w:hAnsi="Calibri Light" w:asciiTheme="majorHAnsi" w:cstheme="majorHAnsi" w:hAnsiTheme="majorHAnsi"/>
                <w:kern w:val="0"/>
                <w:szCs w:val="22"/>
                <w:lang w:eastAsia="ru-RU" w:bidi="ar-SA"/>
              </w:rPr>
              <w:fldChar w:fldCharType="begin"/>
            </w:r>
            <w:r>
              <w:rPr>
                <w:kern w:val="0"/>
                <w:szCs w:val="22"/>
                <w:rFonts w:eastAsia="Times New Roman" w:cs="Calibri Light" w:ascii="Calibri Light" w:hAnsi="Calibri Light"/>
                <w:lang w:eastAsia="ru-RU" w:bidi="ar-SA"/>
              </w:rPr>
              <w:instrText xml:space="preserve"> MERGEFIELD credit_id </w:instrText>
            </w:r>
            <w:r>
              <w:rPr>
                <w:kern w:val="0"/>
                <w:szCs w:val="22"/>
                <w:rFonts w:eastAsia="Times New Roman" w:cs="Calibri Light" w:ascii="Calibri Light" w:hAnsi="Calibri Light"/>
                <w:lang w:eastAsia="ru-RU" w:bidi="ar-SA"/>
              </w:rPr>
              <w:fldChar w:fldCharType="separate"/>
            </w:r>
            <w:r>
              <w:rPr>
                <w:kern w:val="0"/>
                <w:szCs w:val="22"/>
                <w:rFonts w:eastAsia="Times New Roman" w:cs="Calibri Light" w:ascii="Calibri Light" w:hAnsi="Calibri Light"/>
                <w:lang w:eastAsia="ru-RU" w:bidi="ar-SA"/>
              </w:rPr>
              <w:t>«credit_id»</w:t>
            </w:r>
            <w:r>
              <w:rPr>
                <w:kern w:val="0"/>
                <w:szCs w:val="22"/>
                <w:rFonts w:eastAsia="Times New Roman" w:cs="Calibri Light" w:ascii="Calibri Light" w:hAnsi="Calibri Light"/>
                <w:lang w:eastAsia="ru-RU" w:bidi="ar-SA"/>
              </w:rPr>
              <w:fldChar w:fldCharType="end"/>
            </w:r>
            <w:r>
              <w:rPr>
                <w:rFonts w:eastAsia="Times New Roman" w:cs="Calibri Light" w:ascii="Calibri Light" w:hAnsi="Calibri Light" w:asciiTheme="majorHAnsi" w:cstheme="majorHAnsi" w:hAnsiTheme="majorHAnsi"/>
                <w:kern w:val="0"/>
                <w:szCs w:val="22"/>
                <w:lang w:eastAsia="ru-RU" w:bidi="ar-SA"/>
              </w:rPr>
              <w:t xml:space="preserve"> від </w:t>
            </w:r>
            <w:r>
              <w:rPr>
                <w:rFonts w:eastAsia="Times New Roman" w:cs="Calibri Light" w:ascii="Calibri Light" w:hAnsi="Calibri Light" w:asciiTheme="majorHAnsi" w:cstheme="majorHAnsi" w:hAnsiTheme="majorHAnsi"/>
                <w:color w:val="00000A"/>
                <w:kern w:val="0"/>
                <w:szCs w:val="22"/>
                <w:lang w:eastAsia="ru-RU" w:bidi="ar-SA"/>
              </w:rPr>
              <w:fldChar w:fldCharType="begin"/>
            </w:r>
            <w:r>
              <w:rPr>
                <w:kern w:val="0"/>
                <w:szCs w:val="22"/>
                <w:rFonts w:eastAsia="Times New Roman" w:cs="Calibri Light" w:ascii="Calibri Light" w:hAnsi="Calibri Light"/>
                <w:color w:val="00000A"/>
                <w:lang w:eastAsia="ru-RU" w:bidi="ar-SA"/>
              </w:rPr>
              <w:instrText xml:space="preserve"> MERGEFIELD date_now </w:instrText>
            </w:r>
            <w:r>
              <w:rPr>
                <w:kern w:val="0"/>
                <w:szCs w:val="22"/>
                <w:rFonts w:eastAsia="Times New Roman" w:cs="Calibri Light" w:ascii="Calibri Light" w:hAnsi="Calibri Light"/>
                <w:color w:val="00000A"/>
                <w:lang w:eastAsia="ru-RU" w:bidi="ar-SA"/>
              </w:rPr>
              <w:fldChar w:fldCharType="separate"/>
            </w:r>
            <w:r>
              <w:rPr>
                <w:kern w:val="0"/>
                <w:szCs w:val="22"/>
                <w:rFonts w:eastAsia="Times New Roman" w:cs="Calibri Light" w:ascii="Calibri Light" w:hAnsi="Calibri Light"/>
                <w:color w:val="00000A"/>
                <w:lang w:eastAsia="ru-RU" w:bidi="ar-SA"/>
              </w:rPr>
              <w:t>«date_now»</w:t>
            </w:r>
            <w:r>
              <w:rPr>
                <w:kern w:val="0"/>
                <w:szCs w:val="22"/>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kern w:val="0"/>
                <w:szCs w:val="22"/>
                <w:lang w:eastAsia="ru-RU" w:bidi="ar-SA"/>
              </w:rPr>
              <w:t xml:space="preserve"> року</w:t>
            </w:r>
            <w:r>
              <w:rPr>
                <w:rFonts w:eastAsia="" w:cs="Calibri Light" w:ascii="Calibri Light" w:hAnsi="Calibri Light" w:asciiTheme="majorHAnsi" w:cstheme="majorHAnsi" w:hAnsiTheme="majorHAnsi"/>
                <w:kern w:val="0"/>
                <w:szCs w:val="22"/>
                <w:lang w:eastAsia="ru-RU" w:bidi="ar-SA"/>
              </w:rPr>
              <w:t>, з умовами якого ознайомлений(на).</w:t>
            </w:r>
          </w:p>
        </w:tc>
      </w:tr>
    </w:tbl>
    <w:p>
      <w:pPr>
        <w:pStyle w:val="Normal"/>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1. Ідентифікаційна інформація</w:t>
      </w:r>
    </w:p>
    <w:tbl>
      <w:tblPr>
        <w:tblW w:w="10064" w:type="dxa"/>
        <w:jc w:val="left"/>
        <w:tblInd w:w="55" w:type="dxa"/>
        <w:tblLayout w:type="fixed"/>
        <w:tblCellMar>
          <w:top w:w="55" w:type="dxa"/>
          <w:left w:w="54" w:type="dxa"/>
          <w:bottom w:w="55" w:type="dxa"/>
          <w:right w:w="55" w:type="dxa"/>
        </w:tblCellMar>
        <w:tblLook w:val="0000" w:noHBand="0" w:noVBand="0" w:firstColumn="0" w:lastRow="0" w:lastColumn="0" w:firstRow="0"/>
      </w:tblPr>
      <w:tblGrid>
        <w:gridCol w:w="1140"/>
        <w:gridCol w:w="734"/>
        <w:gridCol w:w="511"/>
        <w:gridCol w:w="165"/>
        <w:gridCol w:w="1529"/>
        <w:gridCol w:w="120"/>
        <w:gridCol w:w="619"/>
        <w:gridCol w:w="1699"/>
        <w:gridCol w:w="286"/>
        <w:gridCol w:w="3260"/>
      </w:tblGrid>
      <w:tr>
        <w:trPr>
          <w:trHeight w:val="35" w:hRule="atLeast"/>
        </w:trPr>
        <w:tc>
          <w:tcPr>
            <w:tcW w:w="1140" w:type="dxa"/>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П.І.Б.:</w:t>
            </w:r>
          </w:p>
        </w:tc>
        <w:tc>
          <w:tcPr>
            <w:tcW w:w="8923" w:type="dxa"/>
            <w:gridSpan w:val="9"/>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fio_full </w:instrText>
            </w:r>
            <w:r>
              <w:rPr>
                <w:sz w:val="22"/>
                <w:szCs w:val="22"/>
                <w:rFonts w:cs="Calibri Light" w:ascii="Calibri Light" w:hAnsi="Calibri Light"/>
              </w:rPr>
              <w:fldChar w:fldCharType="separate"/>
            </w:r>
            <w:r>
              <w:rPr>
                <w:sz w:val="22"/>
                <w:szCs w:val="22"/>
                <w:rFonts w:cs="Calibri Light" w:ascii="Calibri Light" w:hAnsi="Calibri Light"/>
              </w:rPr>
              <w:t>«fio_full»</w:t>
            </w:r>
            <w:r>
              <w:rPr>
                <w:sz w:val="22"/>
                <w:szCs w:val="22"/>
                <w:rFonts w:cs="Calibri Light" w:ascii="Calibri Light" w:hAnsi="Calibri Light"/>
              </w:rPr>
              <w:fldChar w:fldCharType="end"/>
            </w:r>
          </w:p>
        </w:tc>
      </w:tr>
      <w:tr>
        <w:trPr>
          <w:trHeight w:val="104" w:hRule="atLeast"/>
        </w:trPr>
        <w:tc>
          <w:tcPr>
            <w:tcW w:w="1874" w:type="dxa"/>
            <w:gridSpan w:val="2"/>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Дата народження:</w:t>
            </w:r>
          </w:p>
        </w:tc>
        <w:tc>
          <w:tcPr>
            <w:tcW w:w="2205" w:type="dxa"/>
            <w:gridSpan w:val="3"/>
            <w:tcBorders>
              <w:top w:val="single" w:sz="2" w:space="0" w:color="000000"/>
              <w:left w:val="single" w:sz="2" w:space="0" w:color="000000"/>
              <w:bottom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rodils </w:instrText>
            </w:r>
            <w:r>
              <w:rPr>
                <w:sz w:val="22"/>
                <w:szCs w:val="22"/>
                <w:rFonts w:cs="Calibri Light" w:ascii="Calibri Light" w:hAnsi="Calibri Light"/>
              </w:rPr>
              <w:fldChar w:fldCharType="separate"/>
            </w:r>
            <w:r>
              <w:rPr>
                <w:sz w:val="22"/>
                <w:szCs w:val="22"/>
                <w:rFonts w:cs="Calibri Light" w:ascii="Calibri Light" w:hAnsi="Calibri Light"/>
              </w:rPr>
              <w:t>«rodils»</w:t>
            </w:r>
            <w:r>
              <w:rPr>
                <w:sz w:val="22"/>
                <w:szCs w:val="22"/>
                <w:rFonts w:cs="Calibri Light" w:ascii="Calibri Light" w:hAnsi="Calibri Light"/>
              </w:rPr>
              <w:fldChar w:fldCharType="end"/>
            </w:r>
          </w:p>
        </w:tc>
        <w:tc>
          <w:tcPr>
            <w:tcW w:w="2438" w:type="dxa"/>
            <w:gridSpan w:val="3"/>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Стать :</w:t>
            </w:r>
          </w:p>
        </w:tc>
        <w:tc>
          <w:tcPr>
            <w:tcW w:w="3546"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get_pol_display </w:instrText>
            </w:r>
            <w:r>
              <w:rPr>
                <w:sz w:val="22"/>
                <w:szCs w:val="22"/>
                <w:rFonts w:cs="Calibri Light" w:ascii="Calibri Light" w:hAnsi="Calibri Light"/>
              </w:rPr>
              <w:fldChar w:fldCharType="separate"/>
            </w:r>
            <w:r>
              <w:rPr>
                <w:sz w:val="22"/>
                <w:szCs w:val="22"/>
                <w:rFonts w:cs="Calibri Light" w:ascii="Calibri Light" w:hAnsi="Calibri Light"/>
              </w:rPr>
              <w:t>«get_pol_display»</w:t>
            </w:r>
            <w:r>
              <w:rPr>
                <w:sz w:val="22"/>
                <w:szCs w:val="22"/>
                <w:rFonts w:cs="Calibri Light" w:ascii="Calibri Light" w:hAnsi="Calibri Light"/>
              </w:rPr>
              <w:fldChar w:fldCharType="end"/>
            </w:r>
          </w:p>
        </w:tc>
      </w:tr>
      <w:tr>
        <w:trPr>
          <w:trHeight w:val="35" w:hRule="atLeast"/>
        </w:trPr>
        <w:tc>
          <w:tcPr>
            <w:tcW w:w="2550" w:type="dxa"/>
            <w:gridSpan w:val="4"/>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Ідентифікаційний номер (РНОКПП):</w:t>
            </w:r>
          </w:p>
        </w:tc>
        <w:tc>
          <w:tcPr>
            <w:tcW w:w="2268" w:type="dxa"/>
            <w:gridSpan w:val="3"/>
            <w:tcBorders>
              <w:top w:val="single" w:sz="2" w:space="0" w:color="000000"/>
              <w:left w:val="single" w:sz="2" w:space="0" w:color="000000"/>
              <w:bottom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inn </w:instrText>
            </w:r>
            <w:r>
              <w:rPr>
                <w:rFonts w:cs="Calibri Light" w:ascii="Calibri Light" w:hAnsi="Calibri Light"/>
              </w:rPr>
              <w:fldChar w:fldCharType="separate"/>
            </w:r>
            <w:r>
              <w:rPr>
                <w:rFonts w:cs="Calibri Light" w:ascii="Calibri Light" w:hAnsi="Calibri Light"/>
              </w:rPr>
              <w:t>«inn»</w:t>
            </w:r>
            <w:r>
              <w:rPr>
                <w:rFonts w:cs="Calibri Light" w:ascii="Calibri Light" w:hAnsi="Calibri Light"/>
              </w:rPr>
              <w:fldChar w:fldCharType="end"/>
            </w:r>
          </w:p>
        </w:tc>
        <w:tc>
          <w:tcPr>
            <w:tcW w:w="1699" w:type="dxa"/>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Мобільний тел.</w:t>
            </w:r>
          </w:p>
        </w:tc>
        <w:tc>
          <w:tcPr>
            <w:tcW w:w="3546"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tel </w:instrText>
            </w:r>
            <w:r>
              <w:rPr>
                <w:rFonts w:cs="Calibri Light" w:ascii="Calibri Light" w:hAnsi="Calibri Light"/>
              </w:rPr>
              <w:fldChar w:fldCharType="separate"/>
            </w:r>
            <w:r>
              <w:rPr>
                <w:rFonts w:cs="Calibri Light" w:ascii="Calibri Light" w:hAnsi="Calibri Light"/>
              </w:rPr>
              <w:t>«tel»</w:t>
            </w:r>
            <w:r>
              <w:rPr>
                <w:rFonts w:cs="Calibri Light" w:ascii="Calibri Light" w:hAnsi="Calibri Light"/>
              </w:rPr>
              <w:fldChar w:fldCharType="end"/>
            </w:r>
          </w:p>
        </w:tc>
      </w:tr>
      <w:tr>
        <w:trPr/>
        <w:tc>
          <w:tcPr>
            <w:tcW w:w="2385" w:type="dxa"/>
            <w:gridSpan w:val="3"/>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Дата видачі паспорту:</w:t>
            </w:r>
          </w:p>
        </w:tc>
        <w:tc>
          <w:tcPr>
            <w:tcW w:w="1814" w:type="dxa"/>
            <w:gridSpan w:val="3"/>
            <w:tcBorders>
              <w:top w:val="single" w:sz="2" w:space="0" w:color="000000"/>
              <w:left w:val="single" w:sz="2" w:space="0" w:color="000000"/>
              <w:bottom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doc_date </w:instrText>
            </w:r>
            <w:r>
              <w:rPr>
                <w:sz w:val="22"/>
                <w:szCs w:val="22"/>
                <w:rFonts w:cs="Calibri Light" w:ascii="Calibri Light" w:hAnsi="Calibri Light"/>
              </w:rPr>
              <w:fldChar w:fldCharType="separate"/>
            </w:r>
            <w:r>
              <w:rPr>
                <w:sz w:val="22"/>
                <w:szCs w:val="22"/>
                <w:rFonts w:cs="Calibri Light" w:ascii="Calibri Light" w:hAnsi="Calibri Light"/>
              </w:rPr>
              <w:t>«doc_date»</w:t>
            </w:r>
            <w:r>
              <w:rPr>
                <w:sz w:val="22"/>
                <w:szCs w:val="22"/>
                <w:rFonts w:cs="Calibri Light" w:ascii="Calibri Light" w:hAnsi="Calibri Light"/>
              </w:rPr>
              <w:fldChar w:fldCharType="end"/>
            </w:r>
          </w:p>
        </w:tc>
        <w:tc>
          <w:tcPr>
            <w:tcW w:w="2604" w:type="dxa"/>
            <w:gridSpan w:val="3"/>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Серія та номер паспорту:</w:t>
            </w:r>
          </w:p>
        </w:tc>
        <w:tc>
          <w:tcPr>
            <w:tcW w:w="326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lang w:val="ru-RU"/>
              </w:rPr>
            </w:pP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doc_line </w:instrText>
            </w:r>
            <w:r>
              <w:rPr>
                <w:rFonts w:cs="Calibri Light" w:ascii="Calibri Light" w:hAnsi="Calibri Light"/>
              </w:rPr>
              <w:fldChar w:fldCharType="separate"/>
            </w:r>
            <w:r>
              <w:rPr>
                <w:rFonts w:cs="Calibri Light" w:ascii="Calibri Light" w:hAnsi="Calibri Light"/>
              </w:rPr>
              <w:t>«doc_line»</w:t>
            </w:r>
            <w:r>
              <w:rPr>
                <w:rFonts w:cs="Calibri Light" w:ascii="Calibri Light" w:hAnsi="Calibri Light"/>
              </w:rPr>
              <w:fldChar w:fldCharType="end"/>
            </w:r>
          </w:p>
        </w:tc>
      </w:tr>
      <w:tr>
        <w:trPr/>
        <w:tc>
          <w:tcPr>
            <w:tcW w:w="10063" w:type="dxa"/>
            <w:gridSpan w:val="10"/>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Ким виданий паспорт: </w:t>
            </w: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doc_represent </w:instrText>
            </w:r>
            <w:r>
              <w:rPr>
                <w:rFonts w:cs="Calibri Light" w:ascii="Calibri Light" w:hAnsi="Calibri Light"/>
              </w:rPr>
              <w:fldChar w:fldCharType="separate"/>
            </w:r>
            <w:r>
              <w:rPr>
                <w:rFonts w:cs="Calibri Light" w:ascii="Calibri Light" w:hAnsi="Calibri Light"/>
              </w:rPr>
              <w:t>«doc_represent»</w:t>
            </w:r>
            <w:r>
              <w:rPr>
                <w:rFonts w:cs="Calibri Light" w:ascii="Calibri Light" w:hAnsi="Calibri Light"/>
              </w:rPr>
              <w:fldChar w:fldCharType="end"/>
            </w:r>
          </w:p>
        </w:tc>
      </w:tr>
    </w:tbl>
    <w:p>
      <w:pPr>
        <w:pStyle w:val="Normal"/>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2.Персональні дані</w:t>
      </w:r>
    </w:p>
    <w:tbl>
      <w:tblPr>
        <w:tblW w:w="10064" w:type="dxa"/>
        <w:jc w:val="left"/>
        <w:tblInd w:w="55" w:type="dxa"/>
        <w:tblLayout w:type="fixed"/>
        <w:tblCellMar>
          <w:top w:w="55" w:type="dxa"/>
          <w:left w:w="54" w:type="dxa"/>
          <w:bottom w:w="55" w:type="dxa"/>
          <w:right w:w="55" w:type="dxa"/>
        </w:tblCellMar>
        <w:tblLook w:val="0000" w:noHBand="0" w:noVBand="0" w:firstColumn="0" w:lastRow="0" w:lastColumn="0" w:firstRow="0"/>
      </w:tblPr>
      <w:tblGrid>
        <w:gridCol w:w="1694"/>
        <w:gridCol w:w="1710"/>
        <w:gridCol w:w="960"/>
        <w:gridCol w:w="2616"/>
        <w:gridCol w:w="3083"/>
      </w:tblGrid>
      <w:tr>
        <w:trPr/>
        <w:tc>
          <w:tcPr>
            <w:tcW w:w="3404" w:type="dxa"/>
            <w:gridSpan w:val="2"/>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bCs/>
                <w:sz w:val="22"/>
                <w:szCs w:val="22"/>
              </w:rPr>
              <w:t>Сімейний стан:</w:t>
            </w:r>
          </w:p>
        </w:tc>
        <w:tc>
          <w:tcPr>
            <w:tcW w:w="6659"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get_soc_stat_display </w:instrText>
            </w:r>
            <w:r>
              <w:rPr>
                <w:rFonts w:cs="Calibri Light" w:ascii="Calibri Light" w:hAnsi="Calibri Light"/>
              </w:rPr>
              <w:fldChar w:fldCharType="separate"/>
            </w:r>
            <w:r>
              <w:rPr>
                <w:rFonts w:cs="Calibri Light" w:ascii="Calibri Light" w:hAnsi="Calibri Light"/>
              </w:rPr>
              <w:t>«get_soc_stat_display»</w:t>
            </w:r>
            <w:r>
              <w:rPr>
                <w:rFonts w:cs="Calibri Light" w:ascii="Calibri Light" w:hAnsi="Calibri Light"/>
              </w:rPr>
              <w:fldChar w:fldCharType="end"/>
            </w:r>
          </w:p>
        </w:tc>
      </w:tr>
      <w:tr>
        <w:trPr/>
        <w:tc>
          <w:tcPr>
            <w:tcW w:w="1694" w:type="dxa"/>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b/>
                <w:b/>
                <w:bCs/>
                <w:sz w:val="22"/>
                <w:szCs w:val="22"/>
              </w:rPr>
            </w:pPr>
            <w:r>
              <w:rPr>
                <w:rFonts w:cs="Calibri Light" w:ascii="Calibri Light" w:hAnsi="Calibri Light" w:asciiTheme="majorHAnsi" w:cstheme="majorHAnsi" w:hAnsiTheme="majorHAnsi"/>
                <w:b/>
                <w:bCs/>
                <w:sz w:val="22"/>
                <w:szCs w:val="22"/>
              </w:rPr>
              <w:t>Кількість дітей:</w:t>
            </w:r>
          </w:p>
        </w:tc>
        <w:tc>
          <w:tcPr>
            <w:tcW w:w="2670" w:type="dxa"/>
            <w:gridSpan w:val="2"/>
            <w:tcBorders>
              <w:top w:val="single" w:sz="2" w:space="0" w:color="000000"/>
              <w:left w:val="single" w:sz="2" w:space="0" w:color="000000"/>
              <w:bottom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child_no </w:instrText>
            </w:r>
            <w:r>
              <w:rPr>
                <w:sz w:val="22"/>
                <w:szCs w:val="22"/>
                <w:rFonts w:cs="Calibri Light" w:ascii="Calibri Light" w:hAnsi="Calibri Light"/>
              </w:rPr>
              <w:fldChar w:fldCharType="separate"/>
            </w:r>
            <w:r>
              <w:rPr>
                <w:sz w:val="22"/>
                <w:szCs w:val="22"/>
                <w:rFonts w:cs="Calibri Light" w:ascii="Calibri Light" w:hAnsi="Calibri Light"/>
              </w:rPr>
              <w:t>«child_no»</w:t>
            </w:r>
            <w:r>
              <w:rPr>
                <w:sz w:val="22"/>
                <w:szCs w:val="22"/>
                <w:rFonts w:cs="Calibri Light" w:ascii="Calibri Light" w:hAnsi="Calibri Light"/>
              </w:rPr>
              <w:fldChar w:fldCharType="end"/>
            </w:r>
          </w:p>
        </w:tc>
        <w:tc>
          <w:tcPr>
            <w:tcW w:w="2616" w:type="dxa"/>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b/>
                <w:b/>
                <w:bCs/>
                <w:sz w:val="22"/>
                <w:szCs w:val="22"/>
              </w:rPr>
            </w:pPr>
            <w:r>
              <w:rPr>
                <w:rFonts w:cs="Calibri Light" w:ascii="Calibri Light" w:hAnsi="Calibri Light" w:asciiTheme="majorHAnsi" w:cstheme="majorHAnsi" w:hAnsiTheme="majorHAnsi"/>
                <w:b/>
                <w:bCs/>
                <w:sz w:val="22"/>
                <w:szCs w:val="22"/>
              </w:rPr>
              <w:t>Кількість утриманців:</w:t>
            </w:r>
          </w:p>
        </w:tc>
        <w:tc>
          <w:tcPr>
            <w:tcW w:w="3083"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1694" w:type="dxa"/>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Освіта:</w:t>
            </w:r>
            <w:r>
              <w:rPr>
                <w:rFonts w:cs="Calibri Light" w:ascii="Calibri Light" w:hAnsi="Calibri Light" w:asciiTheme="majorHAnsi" w:cstheme="majorHAnsi" w:hAnsiTheme="majorHAnsi"/>
              </w:rPr>
              <w:t xml:space="preserve"> </w:t>
            </w:r>
          </w:p>
        </w:tc>
        <w:tc>
          <w:tcPr>
            <w:tcW w:w="2670" w:type="dxa"/>
            <w:gridSpan w:val="2"/>
            <w:tcBorders>
              <w:top w:val="single" w:sz="2" w:space="0" w:color="000000"/>
              <w:left w:val="single" w:sz="2" w:space="0" w:color="000000"/>
              <w:bottom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get_obraz_display </w:instrText>
            </w:r>
            <w:r>
              <w:rPr>
                <w:sz w:val="22"/>
                <w:szCs w:val="22"/>
                <w:rFonts w:cs="Calibri Light" w:ascii="Calibri Light" w:hAnsi="Calibri Light"/>
              </w:rPr>
              <w:fldChar w:fldCharType="separate"/>
            </w:r>
            <w:r>
              <w:rPr>
                <w:sz w:val="22"/>
                <w:szCs w:val="22"/>
                <w:rFonts w:cs="Calibri Light" w:ascii="Calibri Light" w:hAnsi="Calibri Light"/>
              </w:rPr>
              <w:t>«get_obraz_display»</w:t>
            </w:r>
            <w:r>
              <w:rPr>
                <w:sz w:val="22"/>
                <w:szCs w:val="22"/>
                <w:rFonts w:cs="Calibri Light" w:ascii="Calibri Light" w:hAnsi="Calibri Light"/>
              </w:rPr>
              <w:fldChar w:fldCharType="end"/>
            </w:r>
          </w:p>
        </w:tc>
        <w:tc>
          <w:tcPr>
            <w:tcW w:w="2616" w:type="dxa"/>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b/>
                <w:b/>
                <w:bCs/>
                <w:sz w:val="22"/>
                <w:szCs w:val="22"/>
              </w:rPr>
            </w:pPr>
            <w:r>
              <w:rPr>
                <w:rFonts w:cs="Calibri Light" w:cstheme="majorHAnsi" w:ascii="Calibri Light" w:hAnsi="Calibri Light"/>
                <w:b/>
                <w:bCs/>
                <w:sz w:val="22"/>
                <w:szCs w:val="22"/>
              </w:rPr>
            </w:r>
          </w:p>
        </w:tc>
        <w:tc>
          <w:tcPr>
            <w:tcW w:w="3083"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3. Контактна інформація</w:t>
      </w:r>
    </w:p>
    <w:tbl>
      <w:tblPr>
        <w:tblW w:w="10064" w:type="dxa"/>
        <w:jc w:val="left"/>
        <w:tblInd w:w="55" w:type="dxa"/>
        <w:tblLayout w:type="fixed"/>
        <w:tblCellMar>
          <w:top w:w="55" w:type="dxa"/>
          <w:left w:w="54" w:type="dxa"/>
          <w:bottom w:w="55" w:type="dxa"/>
          <w:right w:w="55" w:type="dxa"/>
        </w:tblCellMar>
        <w:tblLook w:val="0000" w:noHBand="0" w:noVBand="0" w:firstColumn="0" w:lastRow="0" w:lastColumn="0" w:firstRow="0"/>
      </w:tblPr>
      <w:tblGrid>
        <w:gridCol w:w="1841"/>
        <w:gridCol w:w="1119"/>
        <w:gridCol w:w="249"/>
        <w:gridCol w:w="2313"/>
        <w:gridCol w:w="415"/>
        <w:gridCol w:w="1570"/>
        <w:gridCol w:w="287"/>
        <w:gridCol w:w="2269"/>
      </w:tblGrid>
      <w:tr>
        <w:trPr/>
        <w:tc>
          <w:tcPr>
            <w:tcW w:w="1841" w:type="dxa"/>
            <w:tcBorders>
              <w:top w:val="single" w:sz="2" w:space="0" w:color="000000"/>
              <w:left w:val="single" w:sz="2" w:space="0" w:color="000000"/>
              <w:bottom w:val="single" w:sz="2" w:space="0" w:color="000000"/>
            </w:tcBorders>
            <w:shd w:color="auto" w:fill="7F7F7F" w:themeFill="text1" w:themeFillTint="80"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Адреса реєстрації:</w:t>
            </w:r>
          </w:p>
        </w:tc>
        <w:tc>
          <w:tcPr>
            <w:tcW w:w="8222" w:type="dxa"/>
            <w:gridSpan w:val="7"/>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address_line_adrr </w:instrText>
            </w:r>
            <w:r>
              <w:rPr>
                <w:sz w:val="22"/>
                <w:szCs w:val="22"/>
                <w:rFonts w:cs="Calibri Light" w:ascii="Calibri Light" w:hAnsi="Calibri Light"/>
              </w:rPr>
              <w:fldChar w:fldCharType="separate"/>
            </w:r>
            <w:r>
              <w:rPr>
                <w:sz w:val="22"/>
                <w:szCs w:val="22"/>
                <w:rFonts w:cs="Calibri Light" w:ascii="Calibri Light" w:hAnsi="Calibri Light"/>
              </w:rPr>
              <w:t>«address_line_adrr»</w:t>
            </w:r>
            <w:r>
              <w:rPr>
                <w:sz w:val="22"/>
                <w:szCs w:val="22"/>
                <w:rFonts w:cs="Calibri Light" w:ascii="Calibri Light" w:hAnsi="Calibri Light"/>
              </w:rPr>
              <w:fldChar w:fldCharType="end"/>
            </w:r>
          </w:p>
        </w:tc>
      </w:tr>
      <w:tr>
        <w:trPr/>
        <w:tc>
          <w:tcPr>
            <w:tcW w:w="2960" w:type="dxa"/>
            <w:gridSpan w:val="2"/>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Телефон за місцем реєстрації</w:t>
            </w:r>
          </w:p>
        </w:tc>
        <w:tc>
          <w:tcPr>
            <w:tcW w:w="2977"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w:t>
            </w:r>
          </w:p>
        </w:tc>
        <w:tc>
          <w:tcPr>
            <w:tcW w:w="1857" w:type="dxa"/>
            <w:gridSpan w:val="2"/>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Рік реєстрації:</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w:t>
            </w:r>
          </w:p>
        </w:tc>
      </w:tr>
      <w:tr>
        <w:trPr/>
        <w:tc>
          <w:tcPr>
            <w:tcW w:w="1841" w:type="dxa"/>
            <w:tcBorders>
              <w:top w:val="single" w:sz="2" w:space="0" w:color="000000"/>
              <w:left w:val="single" w:sz="2" w:space="0" w:color="000000"/>
              <w:bottom w:val="single" w:sz="2" w:space="0" w:color="000000"/>
            </w:tcBorders>
            <w:shd w:color="auto" w:fill="7F7F7F" w:themeFill="text1" w:themeFillTint="80"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Адреса проживання:</w:t>
            </w:r>
          </w:p>
        </w:tc>
        <w:tc>
          <w:tcPr>
            <w:tcW w:w="8222" w:type="dxa"/>
            <w:gridSpan w:val="7"/>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address_line_adrf </w:instrText>
            </w:r>
            <w:r>
              <w:rPr>
                <w:sz w:val="22"/>
                <w:szCs w:val="22"/>
                <w:rFonts w:cs="Calibri Light" w:ascii="Calibri Light" w:hAnsi="Calibri Light"/>
              </w:rPr>
              <w:fldChar w:fldCharType="separate"/>
            </w:r>
            <w:r>
              <w:rPr>
                <w:sz w:val="22"/>
                <w:szCs w:val="22"/>
                <w:rFonts w:cs="Calibri Light" w:ascii="Calibri Light" w:hAnsi="Calibri Light"/>
              </w:rPr>
              <w:t>«address_line_adrf»</w:t>
            </w:r>
            <w:r>
              <w:rPr>
                <w:sz w:val="22"/>
                <w:szCs w:val="22"/>
                <w:rFonts w:cs="Calibri Light" w:ascii="Calibri Light" w:hAnsi="Calibri Light"/>
              </w:rPr>
              <w:fldChar w:fldCharType="end"/>
            </w:r>
          </w:p>
        </w:tc>
      </w:tr>
      <w:tr>
        <w:trPr/>
        <w:tc>
          <w:tcPr>
            <w:tcW w:w="3209" w:type="dxa"/>
            <w:gridSpan w:val="3"/>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Телефон за місцем проживання:</w:t>
            </w:r>
          </w:p>
        </w:tc>
        <w:tc>
          <w:tcPr>
            <w:tcW w:w="2313"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w:t>
            </w:r>
          </w:p>
        </w:tc>
        <w:tc>
          <w:tcPr>
            <w:tcW w:w="1985" w:type="dxa"/>
            <w:gridSpan w:val="2"/>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Електронна пошта:</w:t>
            </w:r>
          </w:p>
        </w:tc>
        <w:tc>
          <w:tcPr>
            <w:tcW w:w="2556"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email </w:instrText>
            </w:r>
            <w:r>
              <w:rPr>
                <w:sz w:val="22"/>
                <w:szCs w:val="22"/>
                <w:rFonts w:cs="Calibri Light" w:ascii="Calibri Light" w:hAnsi="Calibri Light"/>
              </w:rPr>
              <w:fldChar w:fldCharType="separate"/>
            </w:r>
            <w:r>
              <w:rPr>
                <w:sz w:val="22"/>
                <w:szCs w:val="22"/>
                <w:rFonts w:cs="Calibri Light" w:ascii="Calibri Light" w:hAnsi="Calibri Light"/>
              </w:rPr>
              <w:t>«email»</w:t>
            </w:r>
            <w:r>
              <w:rPr>
                <w:sz w:val="22"/>
                <w:szCs w:val="22"/>
                <w:rFonts w:cs="Calibri Light" w:ascii="Calibri Light" w:hAnsi="Calibri Light"/>
              </w:rPr>
              <w:fldChar w:fldCharType="end"/>
            </w:r>
          </w:p>
        </w:tc>
      </w:tr>
    </w:tbl>
    <w:p>
      <w:pPr>
        <w:pStyle w:val="Normal"/>
        <w:spacing w:lineRule="atLeast" w:line="20" w:before="0" w:after="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4. Інформація щодо зайнятості</w:t>
      </w:r>
    </w:p>
    <w:tbl>
      <w:tblPr>
        <w:tblStyle w:val="af"/>
        <w:tblW w:w="10065"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539"/>
        <w:gridCol w:w="761"/>
        <w:gridCol w:w="648"/>
        <w:gridCol w:w="422"/>
        <w:gridCol w:w="119"/>
        <w:gridCol w:w="1274"/>
        <w:gridCol w:w="5301"/>
      </w:tblGrid>
      <w:tr>
        <w:trPr>
          <w:trHeight w:val="338" w:hRule="atLeast"/>
        </w:trPr>
        <w:tc>
          <w:tcPr>
            <w:tcW w:w="2948" w:type="dxa"/>
            <w:gridSpan w:val="3"/>
            <w:tcBorders/>
            <w:shd w:color="auto" w:fill="808080" w:themeFill="background1" w:themeFillShade="80"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Форма працевлаштування:</w:t>
            </w:r>
          </w:p>
        </w:tc>
        <w:tc>
          <w:tcPr>
            <w:tcW w:w="7116" w:type="dxa"/>
            <w:gridSpan w:val="4"/>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lang w:val="ru-RU"/>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get_soc_stat_display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«get_soc_stat_display»</w:t>
            </w:r>
            <w:r>
              <w:rPr>
                <w:kern w:val="0"/>
                <w:szCs w:val="20"/>
                <w:rFonts w:eastAsia="Calibri" w:cs="Calibri Light" w:ascii="Calibri Light" w:hAnsi="Calibri Light"/>
                <w:lang w:eastAsia="ru-RU" w:bidi="ar-SA"/>
              </w:rPr>
              <w:fldChar w:fldCharType="end"/>
            </w:r>
          </w:p>
        </w:tc>
      </w:tr>
      <w:tr>
        <w:trPr>
          <w:trHeight w:val="286" w:hRule="atLeast"/>
        </w:trPr>
        <w:tc>
          <w:tcPr>
            <w:tcW w:w="2300" w:type="dxa"/>
            <w:gridSpan w:val="2"/>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Статус зайнятості:</w:t>
            </w:r>
          </w:p>
        </w:tc>
        <w:tc>
          <w:tcPr>
            <w:tcW w:w="7764" w:type="dxa"/>
            <w:gridSpan w:val="5"/>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r>
        <w:trPr>
          <w:trHeight w:val="262" w:hRule="atLeast"/>
        </w:trPr>
        <w:tc>
          <w:tcPr>
            <w:tcW w:w="3489" w:type="dxa"/>
            <w:gridSpan w:val="5"/>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Назва компанії/організації:</w:t>
            </w:r>
          </w:p>
        </w:tc>
        <w:tc>
          <w:tcPr>
            <w:tcW w:w="6575" w:type="dxa"/>
            <w:gridSpan w:val="2"/>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work_company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«work_company»</w:t>
            </w:r>
            <w:r>
              <w:rPr>
                <w:kern w:val="0"/>
                <w:szCs w:val="20"/>
                <w:rFonts w:eastAsia="Calibri" w:cs="Calibri Light" w:ascii="Calibri Light" w:hAnsi="Calibri Light"/>
                <w:lang w:eastAsia="ru-RU" w:bidi="ar-SA"/>
              </w:rPr>
              <w:fldChar w:fldCharType="end"/>
            </w:r>
          </w:p>
        </w:tc>
      </w:tr>
      <w:tr>
        <w:trPr>
          <w:trHeight w:val="280" w:hRule="atLeast"/>
        </w:trPr>
        <w:tc>
          <w:tcPr>
            <w:tcW w:w="1539" w:type="dxa"/>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Посада:</w:t>
            </w:r>
          </w:p>
        </w:tc>
        <w:tc>
          <w:tcPr>
            <w:tcW w:w="8525" w:type="dxa"/>
            <w:gridSpan w:val="6"/>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get_zan_tip_display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«get_zan_tip_display»</w:t>
            </w:r>
            <w:r>
              <w:rPr>
                <w:kern w:val="0"/>
                <w:szCs w:val="20"/>
                <w:rFonts w:eastAsia="Calibri" w:cs="Calibri Light" w:ascii="Calibri Light" w:hAnsi="Calibri Light"/>
                <w:lang w:eastAsia="ru-RU" w:bidi="ar-SA"/>
              </w:rPr>
              <w:fldChar w:fldCharType="end"/>
            </w:r>
          </w:p>
        </w:tc>
      </w:tr>
      <w:tr>
        <w:trPr>
          <w:trHeight w:val="261" w:hRule="atLeast"/>
        </w:trPr>
        <w:tc>
          <w:tcPr>
            <w:tcW w:w="4763" w:type="dxa"/>
            <w:gridSpan w:val="6"/>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Стаж на поточному місці роботи</w:t>
            </w:r>
          </w:p>
        </w:tc>
        <w:tc>
          <w:tcPr>
            <w:tcW w:w="5301"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working_term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«working_term»</w:t>
            </w:r>
            <w:r>
              <w:rPr>
                <w:kern w:val="0"/>
                <w:szCs w:val="20"/>
                <w:rFonts w:eastAsia="Calibri" w:cs="Calibri Light" w:ascii="Calibri Light" w:hAnsi="Calibri Light"/>
                <w:lang w:eastAsia="ru-RU" w:bidi="ar-SA"/>
              </w:rPr>
              <w:fldChar w:fldCharType="end"/>
            </w:r>
          </w:p>
        </w:tc>
      </w:tr>
      <w:tr>
        <w:trPr>
          <w:trHeight w:val="272" w:hRule="atLeast"/>
        </w:trPr>
        <w:tc>
          <w:tcPr>
            <w:tcW w:w="2948" w:type="dxa"/>
            <w:gridSpan w:val="3"/>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Загальний трудовий стаж:</w:t>
            </w:r>
          </w:p>
        </w:tc>
        <w:tc>
          <w:tcPr>
            <w:tcW w:w="7116" w:type="dxa"/>
            <w:gridSpan w:val="4"/>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lang w:val="ru-RU"/>
              </w:rPr>
            </w:pPr>
            <w:r>
              <w:rPr>
                <w:rFonts w:eastAsia="Calibri" w:cs="Calibri Light" w:ascii="Calibri Light" w:hAnsi="Calibri Light" w:asciiTheme="majorHAnsi" w:cstheme="majorHAnsi" w:hAnsiTheme="majorHAnsi"/>
                <w:kern w:val="0"/>
                <w:szCs w:val="22"/>
                <w:lang w:val="ru-RU" w:eastAsia="ru-RU" w:bidi="ar-SA"/>
              </w:rPr>
              <w:t>-</w:t>
            </w:r>
          </w:p>
        </w:tc>
      </w:tr>
      <w:tr>
        <w:trPr>
          <w:trHeight w:val="350" w:hRule="atLeast"/>
        </w:trPr>
        <w:tc>
          <w:tcPr>
            <w:tcW w:w="3370" w:type="dxa"/>
            <w:gridSpan w:val="4"/>
            <w:tcBorders/>
            <w:shd w:color="auto" w:fill="808080" w:themeFill="background1" w:themeFillShade="80"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b/>
                <w:kern w:val="0"/>
                <w:szCs w:val="22"/>
                <w:lang w:eastAsia="ru-RU" w:bidi="ar-SA"/>
              </w:rPr>
              <w:t>Адреса місця роботи:</w:t>
            </w:r>
          </w:p>
        </w:tc>
        <w:tc>
          <w:tcPr>
            <w:tcW w:w="6694" w:type="dxa"/>
            <w:gridSpan w:val="3"/>
            <w:tcBorders/>
            <w:shd w:color="auto"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bl>
    <w:tbl>
      <w:tblPr>
        <w:tblStyle w:val="TableStyle0"/>
        <w:tblW w:w="10065" w:type="dxa"/>
        <w:jc w:val="left"/>
        <w:tblInd w:w="5" w:type="dxa"/>
        <w:tblLayout w:type="fixed"/>
        <w:tblCellMar>
          <w:top w:w="0" w:type="dxa"/>
          <w:left w:w="5" w:type="dxa"/>
          <w:bottom w:w="0" w:type="dxa"/>
          <w:right w:w="5" w:type="dxa"/>
        </w:tblCellMar>
        <w:tblLook w:val="04a0" w:noHBand="0" w:noVBand="1" w:firstColumn="1" w:lastRow="0" w:lastColumn="0" w:firstRow="1"/>
      </w:tblPr>
      <w:tblGrid>
        <w:gridCol w:w="1049"/>
        <w:gridCol w:w="574"/>
        <w:gridCol w:w="777"/>
        <w:gridCol w:w="813"/>
        <w:gridCol w:w="172"/>
        <w:gridCol w:w="333"/>
        <w:gridCol w:w="1316"/>
        <w:gridCol w:w="1397"/>
        <w:gridCol w:w="609"/>
        <w:gridCol w:w="823"/>
        <w:gridCol w:w="1009"/>
        <w:gridCol w:w="240"/>
        <w:gridCol w:w="951"/>
      </w:tblGrid>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b/>
                <w:kern w:val="0"/>
                <w:szCs w:val="22"/>
                <w:lang w:eastAsia="ru-RU" w:bidi="ar-SA"/>
              </w:rPr>
              <w:t>5</w:t>
            </w:r>
            <w:r>
              <w:rPr>
                <w:rFonts w:eastAsia="" w:cs="Calibri Light" w:ascii="Calibri Light" w:hAnsi="Calibri Light" w:asciiTheme="majorHAnsi" w:cstheme="majorHAnsi" w:hAnsiTheme="majorHAnsi"/>
                <w:kern w:val="0"/>
                <w:szCs w:val="22"/>
                <w:lang w:eastAsia="ru-RU" w:bidi="ar-SA"/>
              </w:rPr>
              <w:t>.</w:t>
            </w:r>
            <w:r>
              <w:rPr>
                <w:rFonts w:eastAsia="" w:cs="Calibri Light" w:ascii="Calibri Light" w:hAnsi="Calibri Light" w:asciiTheme="majorHAnsi" w:cstheme="majorHAnsi" w:hAnsiTheme="majorHAnsi"/>
                <w:b/>
                <w:kern w:val="0"/>
                <w:szCs w:val="22"/>
                <w:lang w:eastAsia="ru-RU" w:bidi="ar-SA"/>
              </w:rPr>
              <w:t>Відомості про фінансовий стан клієнта/витрати клієнта та дружини/чоловіка</w:t>
            </w:r>
          </w:p>
        </w:tc>
      </w:tr>
      <w:tr>
        <w:trPr/>
        <w:tc>
          <w:tcPr>
            <w:tcW w:w="2400" w:type="dxa"/>
            <w:gridSpan w:val="3"/>
            <w:vMerge w:val="restart"/>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Розмір основного доходу (в місяць  після відрахувань)</w:t>
            </w:r>
          </w:p>
        </w:tc>
        <w:tc>
          <w:tcPr>
            <w:tcW w:w="2634"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Сума (грн.)</w:t>
            </w:r>
          </w:p>
        </w:tc>
        <w:tc>
          <w:tcPr>
            <w:tcW w:w="2829" w:type="dxa"/>
            <w:gridSpan w:val="3"/>
            <w:vMerge w:val="restart"/>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t>Додатковий дохід (за наявності)</w:t>
            </w:r>
          </w:p>
        </w:tc>
        <w:tc>
          <w:tcPr>
            <w:tcW w:w="2200"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Сума (грн.)</w:t>
            </w:r>
          </w:p>
        </w:tc>
      </w:tr>
      <w:tr>
        <w:trPr/>
        <w:tc>
          <w:tcPr>
            <w:tcW w:w="2400" w:type="dxa"/>
            <w:gridSpan w:val="3"/>
            <w:vMerge w:val="continue"/>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2634"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2829" w:type="dxa"/>
            <w:gridSpan w:val="3"/>
            <w:vMerge w:val="continue"/>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2200"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r>
      <w:tr>
        <w:trPr/>
        <w:tc>
          <w:tcPr>
            <w:tcW w:w="5034" w:type="dxa"/>
            <w:gridSpan w:val="7"/>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Фінансовий стан клієнта (включаючи нерухоме та цінне рухоме майно)</w:t>
            </w:r>
          </w:p>
        </w:tc>
        <w:tc>
          <w:tcPr>
            <w:tcW w:w="5029" w:type="dxa"/>
            <w:gridSpan w:val="6"/>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Квартира  ____ автомобіль   ____ земельна ділянка ____    будинок ____               Банківський депозит: ____</w:t>
            </w:r>
          </w:p>
        </w:tc>
      </w:tr>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Інші джерела надходження грошових коштів:</w:t>
            </w:r>
          </w:p>
        </w:tc>
      </w:tr>
      <w:tr>
        <w:trPr>
          <w:trHeight w:val="378" w:hRule="atLeast"/>
        </w:trPr>
        <w:tc>
          <w:tcPr>
            <w:tcW w:w="1049"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Власні заощадження</w:t>
            </w:r>
          </w:p>
        </w:tc>
        <w:tc>
          <w:tcPr>
            <w:tcW w:w="1351"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1318"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Кредитні кошти, Кредиту</w:t>
            </w:r>
          </w:p>
        </w:tc>
        <w:tc>
          <w:tcPr>
            <w:tcW w:w="1316"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1397"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Кошти від 3-тіх осіб, фінансова допомога</w:t>
            </w:r>
          </w:p>
        </w:tc>
        <w:tc>
          <w:tcPr>
            <w:tcW w:w="1432"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1249"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Інше:</w:t>
            </w:r>
          </w:p>
        </w:tc>
        <w:tc>
          <w:tcPr>
            <w:tcW w:w="951"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r>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Очікуваний/плановий об’єм надходжень грошових коштів:</w:t>
            </w:r>
          </w:p>
        </w:tc>
      </w:tr>
      <w:tr>
        <w:trPr>
          <w:trHeight w:val="232" w:hRule="atLeast"/>
        </w:trPr>
        <w:tc>
          <w:tcPr>
            <w:tcW w:w="1623"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до 15 000</w:t>
            </w:r>
          </w:p>
        </w:tc>
        <w:tc>
          <w:tcPr>
            <w:tcW w:w="1590"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c>
          <w:tcPr>
            <w:tcW w:w="1821"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від 50 000 до 150 000</w:t>
            </w:r>
          </w:p>
        </w:tc>
        <w:tc>
          <w:tcPr>
            <w:tcW w:w="2006"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c>
          <w:tcPr>
            <w:tcW w:w="1832"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понад 150 000</w:t>
            </w:r>
          </w:p>
        </w:tc>
        <w:tc>
          <w:tcPr>
            <w:tcW w:w="1191"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r>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Щомісячні витрати: Сукупні середньомісячні витрати: ____ Отримував(ла) кредит/позику протягом останніх п'яти років: ____. Щомісячні платежі за іншими кредитами/позиками ____</w:t>
            </w:r>
          </w:p>
        </w:tc>
      </w:tr>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Додаткова інформація:</w:t>
            </w:r>
          </w:p>
        </w:tc>
      </w:tr>
      <w:tr>
        <w:trPr>
          <w:trHeight w:val="378" w:hRule="atLeast"/>
        </w:trPr>
        <w:tc>
          <w:tcPr>
            <w:tcW w:w="3385" w:type="dxa"/>
            <w:gridSpan w:val="5"/>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Чи є клієнт податковим агентом США? (FATCA)</w:t>
            </w:r>
          </w:p>
        </w:tc>
        <w:tc>
          <w:tcPr>
            <w:tcW w:w="3655"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Чи є Ви публічною особою, або пов’язаною з нею особою?</w:t>
            </w:r>
          </w:p>
        </w:tc>
        <w:tc>
          <w:tcPr>
            <w:tcW w:w="3023"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Чи маєте Ви контролерів/представників інтересів/осіб,уповноважених діяти від Вашого імені </w:t>
            </w:r>
          </w:p>
        </w:tc>
      </w:tr>
      <w:tr>
        <w:trPr/>
        <w:tc>
          <w:tcPr>
            <w:tcW w:w="1623"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Маю GreenCard</w:t>
            </w:r>
          </w:p>
        </w:tc>
        <w:tc>
          <w:tcPr>
            <w:tcW w:w="1762"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ind w:right="87" w:hanging="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Перебував(ла) у США не менше 214 днів протягом останніх 3-хроків</w:t>
            </w:r>
          </w:p>
        </w:tc>
        <w:tc>
          <w:tcPr>
            <w:tcW w:w="3655"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Так____ Ні ____,</w:t>
            </w:r>
          </w:p>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Якщо «так», потрібно вказати підставу:</w:t>
            </w:r>
          </w:p>
        </w:tc>
        <w:tc>
          <w:tcPr>
            <w:tcW w:w="3023"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Так____ Ні ____,</w:t>
            </w:r>
          </w:p>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Якщо «так», потрібно вказати усі данні таких осіб (особи) та приналежність її до публічних або пов’язаних з публічними осіб</w:t>
            </w:r>
          </w:p>
        </w:tc>
      </w:tr>
      <w:tr>
        <w:trPr/>
        <w:tc>
          <w:tcPr>
            <w:tcW w:w="1623"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c>
          <w:tcPr>
            <w:tcW w:w="1762"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c>
          <w:tcPr>
            <w:tcW w:w="3655"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________________</w:t>
            </w:r>
          </w:p>
        </w:tc>
        <w:tc>
          <w:tcPr>
            <w:tcW w:w="3023"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________________</w:t>
            </w:r>
          </w:p>
        </w:tc>
      </w:tr>
    </w:tbl>
    <w:p>
      <w:pPr>
        <w:pStyle w:val="Normal"/>
        <w:spacing w:lineRule="atLeast" w:line="20" w:before="0" w:after="0"/>
        <w:rPr>
          <w:rFonts w:ascii="Calibri Light" w:hAnsi="Calibri Light" w:cs="Calibri Light" w:asciiTheme="majorHAnsi" w:cstheme="majorHAnsi" w:hAnsiTheme="majorHAnsi"/>
        </w:rPr>
      </w:pPr>
      <w:r>
        <w:rPr>
          <w:rFonts w:cs="Calibri Light" w:cstheme="majorHAnsi" w:ascii="Calibri Light" w:hAnsi="Calibri Light"/>
        </w:rPr>
      </w:r>
    </w:p>
    <w:tbl>
      <w:tblPr>
        <w:tblStyle w:val="TableStyle0"/>
        <w:tblW w:w="10065" w:type="dxa"/>
        <w:jc w:val="left"/>
        <w:tblInd w:w="5" w:type="dxa"/>
        <w:tblLayout w:type="fixed"/>
        <w:tblCellMar>
          <w:top w:w="0" w:type="dxa"/>
          <w:left w:w="5" w:type="dxa"/>
          <w:bottom w:w="0" w:type="dxa"/>
          <w:right w:w="5" w:type="dxa"/>
        </w:tblCellMar>
        <w:tblLook w:val="04a0" w:noHBand="0" w:noVBand="1" w:firstColumn="1" w:lastRow="0" w:lastColumn="0" w:firstRow="1"/>
      </w:tblPr>
      <w:tblGrid>
        <w:gridCol w:w="2200"/>
        <w:gridCol w:w="2953"/>
        <w:gridCol w:w="2192"/>
        <w:gridCol w:w="2719"/>
      </w:tblGrid>
      <w:tr>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b/>
                <w:kern w:val="0"/>
                <w:szCs w:val="22"/>
                <w:lang w:eastAsia="ru-RU" w:bidi="ar-SA"/>
              </w:rPr>
              <w:t>6. Використання аналога підпису та печатки ТОВ «ФК «Суперіум»</w:t>
            </w:r>
          </w:p>
        </w:tc>
      </w:tr>
      <w:tr>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Я, </w:t>
            </w:r>
            <w:r>
              <w:rPr>
                <w:rFonts w:eastAsia="" w:cs="Calibri Light" w:ascii="Calibri Light" w:hAnsi="Calibri Light" w:asciiTheme="majorHAnsi" w:cstheme="majorHAnsi" w:hAnsiTheme="majorHAnsi"/>
                <w:bCs/>
                <w:kern w:val="0"/>
                <w:szCs w:val="22"/>
                <w:lang w:eastAsia="ru-RU" w:bidi="ar-SA"/>
              </w:rPr>
              <w:fldChar w:fldCharType="begin"/>
            </w:r>
            <w:r>
              <w:rPr>
                <w:kern w:val="0"/>
                <w:szCs w:val="22"/>
                <w:bCs/>
                <w:rFonts w:eastAsia="" w:cs="Calibri Light" w:ascii="Calibri Light" w:hAnsi="Calibri Light"/>
                <w:lang w:eastAsia="ru-RU" w:bidi="ar-SA"/>
              </w:rPr>
              <w:instrText xml:space="preserve"> MERGEFIELD fio_full </w:instrText>
            </w:r>
            <w:r>
              <w:rPr>
                <w:kern w:val="0"/>
                <w:szCs w:val="22"/>
                <w:bCs/>
                <w:rFonts w:eastAsia="" w:cs="Calibri Light" w:ascii="Calibri Light" w:hAnsi="Calibri Light"/>
                <w:lang w:eastAsia="ru-RU" w:bidi="ar-SA"/>
              </w:rPr>
              <w:fldChar w:fldCharType="separate"/>
            </w:r>
            <w:r>
              <w:rPr>
                <w:kern w:val="0"/>
                <w:szCs w:val="22"/>
                <w:bCs/>
                <w:rFonts w:eastAsia="" w:cs="Calibri Light" w:ascii="Calibri Light" w:hAnsi="Calibri Light"/>
                <w:lang w:eastAsia="ru-RU" w:bidi="ar-SA"/>
              </w:rPr>
              <w:t>«fio_full»</w:t>
            </w:r>
            <w:r>
              <w:rPr>
                <w:kern w:val="0"/>
                <w:szCs w:val="22"/>
                <w:bCs/>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b/>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надаю згоду згідно положення, на використання при вчиненні правочинів відтворення підпису уповноваженої особи та печатки ТОВ «ФК «Суперіум» за допомогою засобів механічного або іншого копіювання, електронного підпису або іншого аналога підпису та печатки згідно оферти викладеної на сайті https://superium.online/flatpage/publichna-propoziciya/. </w:t>
            </w:r>
          </w:p>
        </w:tc>
      </w:tr>
      <w:tr>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Зразок аналогу підпису уповноважених осіб та печатки ТОВ «ФК «Суперіум»:</w:t>
            </w:r>
          </w:p>
        </w:tc>
      </w:tr>
      <w:tr>
        <w:trPr>
          <w:trHeight w:val="70" w:hRule="atLeast"/>
        </w:trPr>
        <w:tc>
          <w:tcPr>
            <w:tcW w:w="2200"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Посада</w:t>
            </w:r>
          </w:p>
        </w:tc>
        <w:tc>
          <w:tcPr>
            <w:tcW w:w="2953"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Зразок підпису</w:t>
            </w:r>
          </w:p>
        </w:tc>
        <w:tc>
          <w:tcPr>
            <w:tcW w:w="2192"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ПІБ</w:t>
            </w:r>
          </w:p>
        </w:tc>
        <w:tc>
          <w:tcPr>
            <w:tcW w:w="2719"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Зразок печатки фінансової компанії</w:t>
            </w:r>
          </w:p>
        </w:tc>
      </w:tr>
      <w:tr>
        <w:trPr>
          <w:trHeight w:val="2033" w:hRule="atLeast"/>
        </w:trPr>
        <w:tc>
          <w:tcPr>
            <w:tcW w:w="2200"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Директор</w:t>
            </w:r>
          </w:p>
        </w:tc>
        <w:tc>
          <w:tcPr>
            <w:tcW w:w="2953"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kern w:val="0"/>
                <w:szCs w:val="22"/>
                <w:lang w:eastAsia="ru-RU" w:bidi="ar-SA"/>
              </w:rPr>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width:74.4pt;height:63.6pt;mso-wrap-distance-right:0pt" filled="f" o:ole="">
                  <v:imagedata r:id="rId4" o:title=""/>
                </v:shape>
                <o:OLEObject Type="Embed" ProgID="PBrush" ShapeID="ole_rId3" DrawAspect="Content" ObjectID="_1618045196" r:id="rId3"/>
              </w:object>
            </w:r>
          </w:p>
        </w:tc>
        <w:tc>
          <w:tcPr>
            <w:tcW w:w="2192"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Вишневська О.І.</w:t>
            </w:r>
          </w:p>
        </w:tc>
        <w:tc>
          <w:tcPr>
            <w:tcW w:w="2719"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ru-RU"/>
              </w:rPr>
            </w:pPr>
            <w:r>
              <w:rPr>
                <w:rFonts w:eastAsia="" w:cs="Calibri Light" w:cstheme="majorHAnsi" w:ascii="Calibri Light" w:hAnsi="Calibri Light"/>
                <w:kern w:val="0"/>
                <w:szCs w:val="22"/>
                <w:lang w:val="ru-RU" w:eastAsia="ru-RU" w:bidi="ar-SA"/>
              </w:rPr>
            </w:r>
          </w:p>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ru-RU"/>
              </w:rPr>
            </w:pPr>
            <w:r>
              <w:rPr>
                <w:rFonts w:eastAsia=""/>
                <w:kern w:val="0"/>
                <w:szCs w:val="22"/>
                <w:lang w:eastAsia="ru-RU" w:bidi="ar-SA"/>
              </w:rPr>
              <w:object>
                <v:shapetype id="_x0000_t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_x0000_tole_rId5" style="width:122.4pt;height:120pt;mso-wrap-distance-right:0pt" filled="f" o:ole="">
                  <v:imagedata r:id="rId6" o:title=""/>
                </v:shape>
                <o:OLEObject Type="Embed" ProgID="PBrush" ShapeID="ole_rId5" DrawAspect="Content" ObjectID="_164640419" r:id="rId5"/>
              </w:object>
            </w:r>
          </w:p>
        </w:tc>
      </w:tr>
      <w:tr>
        <w:trPr>
          <w:trHeight w:val="1126" w:hRule="atLeast"/>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lang w:val="ru-RU"/>
              </w:rPr>
            </w:pPr>
            <w:r>
              <w:rPr>
                <w:rFonts w:eastAsia="" w:cs="Calibri Light" w:ascii="Calibri Light" w:hAnsi="Calibri Light" w:asciiTheme="majorHAnsi" w:cstheme="majorHAnsi" w:hAnsiTheme="majorHAnsi"/>
                <w:kern w:val="0"/>
                <w:szCs w:val="22"/>
                <w:lang w:eastAsia="ru-RU" w:bidi="ar-SA"/>
              </w:rPr>
              <w:t>Зі зразком відповідного аналога підпису уповноваженої особи та печатки ТОВ «ФК «Суперіум» ознайомлений(а) та повністю погоджуюсь з таким способом підписання правочинів, та будь-яких документів, що стосуються відносин за договором Кредиту та/або пов’язаних з ними.</w:t>
            </w:r>
          </w:p>
        </w:tc>
      </w:tr>
      <w:tr>
        <w:trPr>
          <w:trHeight w:val="929" w:hRule="atLeast"/>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uto" w:line="240" w:before="0" w:after="0"/>
              <w:jc w:val="left"/>
              <w:textAlignment w:val="baseline"/>
              <w:rPr>
                <w:rFonts w:ascii="Calibri Light" w:hAnsi="Calibri Light" w:eastAsia="Times New Roman" w:cs="Calibri Light" w:asciiTheme="majorHAnsi" w:cstheme="majorHAnsi" w:hAnsiTheme="majorHAnsi"/>
                <w:color w:val="00000A"/>
                <w:sz w:val="20"/>
                <w:szCs w:val="20"/>
              </w:rPr>
            </w:pPr>
            <w:r>
              <w:rPr>
                <w:rFonts w:eastAsia="Times New Roman" w:cs="Calibri Light" w:ascii="Calibri Light" w:hAnsi="Calibri Light" w:asciiTheme="majorHAnsi" w:cstheme="majorHAnsi" w:hAnsiTheme="majorHAnsi"/>
                <w:color w:val="00000A"/>
                <w:kern w:val="0"/>
                <w:sz w:val="20"/>
                <w:szCs w:val="20"/>
                <w:lang w:val="ru-RU" w:eastAsia="ru-RU" w:bidi="ar-SA"/>
              </w:rPr>
              <w:t>П</w:t>
            </w:r>
            <w:r>
              <w:rPr>
                <w:rFonts w:eastAsia="Times New Roman" w:cs="Calibri Light" w:ascii="Calibri Light" w:hAnsi="Calibri Light" w:asciiTheme="majorHAnsi" w:cstheme="majorHAnsi" w:hAnsiTheme="majorHAnsi"/>
                <w:color w:val="00000A"/>
                <w:kern w:val="0"/>
                <w:sz w:val="20"/>
                <w:szCs w:val="20"/>
                <w:lang w:eastAsia="ru-RU" w:bidi="ar-SA"/>
              </w:rPr>
              <w:t>ідписано електронним підписом одноразовим ідентифікатором:</w:t>
            </w:r>
          </w:p>
          <w:p>
            <w:pPr>
              <w:pStyle w:val="Normal"/>
              <w:widowControl/>
              <w:suppressAutoHyphens w:val="false"/>
              <w:spacing w:lineRule="atLeast" w:line="20" w:before="0" w:after="200"/>
              <w:jc w:val="left"/>
              <w:rPr>
                <w:rFonts w:ascii="Calibri Light" w:hAnsi="Calibri Light" w:cs="Calibri Light" w:asciiTheme="majorHAnsi" w:cstheme="majorHAnsi" w:hAnsiTheme="majorHAnsi"/>
                <w:sz w:val="28"/>
                <w:szCs w:val="28"/>
              </w:rPr>
            </w:pP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date_now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«date_now»</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time_now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«time_now»</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color w:val="00000A"/>
                <w:kern w:val="0"/>
                <w:sz w:val="20"/>
                <w:szCs w:val="20"/>
                <w:lang w:val="en-US" w:eastAsia="ru-RU" w:bidi="ar-SA"/>
              </w:rPr>
              <w:t>,</w:t>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fio_full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«fio_full»</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otp_pass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«otp_pass»</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color w:val="00000A"/>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tel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«tel»</w:t>
            </w:r>
            <w:r>
              <w:rPr>
                <w:sz w:val="20"/>
                <w:kern w:val="0"/>
                <w:szCs w:val="20"/>
                <w:rFonts w:eastAsia="Times New Roman" w:cs="Calibri Light" w:ascii="Calibri Light" w:hAnsi="Calibri Light"/>
                <w:color w:val="00000A"/>
                <w:lang w:eastAsia="ru-RU" w:bidi="ar-SA"/>
              </w:rPr>
              <w:fldChar w:fldCharType="end"/>
            </w:r>
          </w:p>
        </w:tc>
      </w:tr>
    </w:tbl>
    <w:p>
      <w:pPr>
        <w:pStyle w:val="Normal"/>
        <w:spacing w:lineRule="atLeast" w:line="20" w:before="0" w:after="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7. Інформація про контактних осіб</w:t>
      </w:r>
    </w:p>
    <w:tbl>
      <w:tblPr>
        <w:tblStyle w:val="af"/>
        <w:tblW w:w="1006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2349"/>
        <w:gridCol w:w="7715"/>
      </w:tblGrid>
      <w:tr>
        <w:trPr>
          <w:trHeight w:val="127" w:hRule="atLeast"/>
        </w:trPr>
        <w:tc>
          <w:tcPr>
            <w:tcW w:w="2349"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ПІБ та ким приходиться</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lang w:val="en-US"/>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kon_familia1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«kon_familia1»</w:t>
            </w:r>
            <w:r>
              <w:rPr>
                <w:kern w:val="0"/>
                <w:szCs w:val="20"/>
                <w:rFonts w:eastAsia="Calibri" w:cs="Calibri Light" w:ascii="Calibri Light" w:hAnsi="Calibri Light"/>
                <w:lang w:eastAsia="ru-RU" w:bidi="ar-SA"/>
              </w:rPr>
              <w:fldChar w:fldCharType="end"/>
            </w:r>
            <w:r>
              <w:rPr>
                <w:rFonts w:eastAsia="Calibri" w:cs="Calibri Light" w:ascii="Calibri Light" w:hAnsi="Calibri Light" w:asciiTheme="majorHAnsi" w:cstheme="majorHAnsi" w:hAnsiTheme="majorHAnsi"/>
                <w:kern w:val="0"/>
                <w:szCs w:val="20"/>
                <w:lang w:val="en-US" w:eastAsia="ru-RU" w:bidi="ar-SA"/>
              </w:rPr>
              <w:t xml:space="preserve"> </w:t>
            </w:r>
            <w:r>
              <w:rPr>
                <w:rFonts w:eastAsia="Calibri" w:cs="Calibri Light" w:ascii="Calibri Light" w:hAnsi="Calibri Light" w:asciiTheme="majorHAnsi" w:cstheme="majorHAnsi" w:hAnsiTheme="majorHAnsi"/>
                <w:kern w:val="0"/>
                <w:szCs w:val="20"/>
                <w:lang w:val="ru-RU" w:eastAsia="ru-RU" w:bidi="ar-SA"/>
              </w:rPr>
              <w:fldChar w:fldCharType="begin"/>
            </w:r>
            <w:r>
              <w:rPr>
                <w:kern w:val="0"/>
                <w:szCs w:val="20"/>
                <w:rFonts w:eastAsia="Calibri" w:cs="Calibri Light" w:ascii="Calibri Light" w:hAnsi="Calibri Light"/>
                <w:lang w:val="ru-RU" w:eastAsia="ru-RU" w:bidi="ar-SA"/>
              </w:rPr>
              <w:instrText xml:space="preserve"> MERGEFIELD kon_imia1 </w:instrText>
            </w:r>
            <w:r>
              <w:rPr>
                <w:kern w:val="0"/>
                <w:szCs w:val="20"/>
                <w:rFonts w:eastAsia="Calibri" w:cs="Calibri Light" w:ascii="Calibri Light" w:hAnsi="Calibri Light"/>
                <w:lang w:val="ru-RU" w:eastAsia="ru-RU" w:bidi="ar-SA"/>
              </w:rPr>
              <w:fldChar w:fldCharType="separate"/>
            </w:r>
            <w:r>
              <w:rPr>
                <w:kern w:val="0"/>
                <w:szCs w:val="20"/>
                <w:rFonts w:eastAsia="Calibri" w:cs="Calibri Light" w:ascii="Calibri Light" w:hAnsi="Calibri Light"/>
                <w:lang w:val="ru-RU" w:eastAsia="ru-RU" w:bidi="ar-SA"/>
              </w:rPr>
              <w:t>«kon_imia1»</w:t>
            </w:r>
            <w:r>
              <w:rPr>
                <w:kern w:val="0"/>
                <w:szCs w:val="20"/>
                <w:rFonts w:eastAsia="Calibri" w:cs="Calibri Light" w:ascii="Calibri Light" w:hAnsi="Calibri Light"/>
                <w:lang w:val="ru-RU" w:eastAsia="ru-RU" w:bidi="ar-SA"/>
              </w:rPr>
              <w:fldChar w:fldCharType="end"/>
            </w:r>
            <w:r>
              <w:rPr>
                <w:rFonts w:eastAsia="Calibri" w:cs="Calibri Light" w:ascii="Calibri Light" w:hAnsi="Calibri Light" w:asciiTheme="majorHAnsi" w:cstheme="majorHAnsi" w:hAnsiTheme="majorHAnsi"/>
                <w:kern w:val="0"/>
                <w:szCs w:val="20"/>
                <w:lang w:val="en-US" w:eastAsia="ru-RU" w:bidi="ar-SA"/>
              </w:rPr>
              <w:t xml:space="preserve"> </w:t>
            </w:r>
            <w:r>
              <w:rPr>
                <w:rFonts w:eastAsia="Calibri" w:cs="Calibri Light" w:ascii="Calibri Light" w:hAnsi="Calibri Light" w:asciiTheme="majorHAnsi" w:cstheme="majorHAnsi" w:hAnsiTheme="majorHAnsi"/>
                <w:kern w:val="0"/>
                <w:szCs w:val="20"/>
                <w:lang w:val="ru-RU" w:eastAsia="ru-RU" w:bidi="ar-SA"/>
              </w:rPr>
              <w:fldChar w:fldCharType="begin"/>
            </w:r>
            <w:r>
              <w:rPr>
                <w:kern w:val="0"/>
                <w:szCs w:val="20"/>
                <w:rFonts w:eastAsia="Calibri" w:cs="Calibri Light" w:ascii="Calibri Light" w:hAnsi="Calibri Light"/>
                <w:lang w:val="ru-RU" w:eastAsia="ru-RU" w:bidi="ar-SA"/>
              </w:rPr>
              <w:instrText xml:space="preserve"> MERGEFIELD kon_otchest1 </w:instrText>
            </w:r>
            <w:r>
              <w:rPr>
                <w:kern w:val="0"/>
                <w:szCs w:val="20"/>
                <w:rFonts w:eastAsia="Calibri" w:cs="Calibri Light" w:ascii="Calibri Light" w:hAnsi="Calibri Light"/>
                <w:lang w:val="ru-RU" w:eastAsia="ru-RU" w:bidi="ar-SA"/>
              </w:rPr>
              <w:fldChar w:fldCharType="separate"/>
            </w:r>
            <w:r>
              <w:rPr>
                <w:kern w:val="0"/>
                <w:szCs w:val="20"/>
                <w:rFonts w:eastAsia="Calibri" w:cs="Calibri Light" w:ascii="Calibri Light" w:hAnsi="Calibri Light"/>
                <w:lang w:val="ru-RU" w:eastAsia="ru-RU" w:bidi="ar-SA"/>
              </w:rPr>
              <w:t>«kon_otchest1»</w:t>
            </w:r>
            <w:r>
              <w:rPr>
                <w:kern w:val="0"/>
                <w:szCs w:val="20"/>
                <w:rFonts w:eastAsia="Calibri" w:cs="Calibri Light" w:ascii="Calibri Light" w:hAnsi="Calibri Light"/>
                <w:lang w:val="ru-RU" w:eastAsia="ru-RU" w:bidi="ar-SA"/>
              </w:rPr>
              <w:fldChar w:fldCharType="end"/>
            </w:r>
            <w:r>
              <w:rPr>
                <w:rFonts w:eastAsia="Calibri" w:cs="Calibri Light" w:ascii="Calibri Light" w:hAnsi="Calibri Light" w:asciiTheme="majorHAnsi" w:cstheme="majorHAnsi" w:hAnsiTheme="majorHAnsi"/>
                <w:kern w:val="0"/>
                <w:szCs w:val="20"/>
                <w:lang w:val="en-US" w:eastAsia="ru-RU" w:bidi="ar-SA"/>
              </w:rPr>
              <w:t xml:space="preserve">  </w:t>
            </w:r>
            <w:r>
              <w:rPr>
                <w:rFonts w:eastAsia="Calibri" w:cs="Calibri Light" w:ascii="Calibri Light" w:hAnsi="Calibri Light" w:asciiTheme="majorHAnsi" w:cstheme="majorHAnsi" w:hAnsiTheme="majorHAnsi"/>
                <w:kern w:val="0"/>
                <w:szCs w:val="20"/>
                <w:lang w:val="en-US" w:eastAsia="ru-RU" w:bidi="ar-SA"/>
              </w:rPr>
              <w:fldChar w:fldCharType="begin"/>
            </w:r>
            <w:r>
              <w:rPr>
                <w:kern w:val="0"/>
                <w:szCs w:val="20"/>
                <w:rFonts w:eastAsia="Calibri" w:cs="Calibri Light" w:ascii="Calibri Light" w:hAnsi="Calibri Light"/>
                <w:lang w:val="en-US" w:eastAsia="ru-RU" w:bidi="ar-SA"/>
              </w:rPr>
              <w:instrText xml:space="preserve"> MERGEFIELD contact_persons </w:instrText>
            </w:r>
            <w:r>
              <w:rPr>
                <w:kern w:val="0"/>
                <w:szCs w:val="20"/>
                <w:rFonts w:eastAsia="Calibri" w:cs="Calibri Light" w:ascii="Calibri Light" w:hAnsi="Calibri Light"/>
                <w:lang w:val="en-US" w:eastAsia="ru-RU" w:bidi="ar-SA"/>
              </w:rPr>
              <w:fldChar w:fldCharType="separate"/>
            </w:r>
            <w:r>
              <w:rPr>
                <w:kern w:val="0"/>
                <w:szCs w:val="20"/>
                <w:rFonts w:eastAsia="Calibri" w:cs="Calibri Light" w:ascii="Calibri Light" w:hAnsi="Calibri Light"/>
                <w:lang w:val="en-US" w:eastAsia="ru-RU" w:bidi="ar-SA"/>
              </w:rPr>
              <w:t>«contact_persons»</w:t>
            </w:r>
            <w:r>
              <w:rPr>
                <w:kern w:val="0"/>
                <w:szCs w:val="20"/>
                <w:rFonts w:eastAsia="Calibri" w:cs="Calibri Light" w:ascii="Calibri Light" w:hAnsi="Calibri Light"/>
                <w:lang w:val="en-US" w:eastAsia="ru-RU" w:bidi="ar-SA"/>
              </w:rPr>
              <w:fldChar w:fldCharType="end"/>
            </w:r>
          </w:p>
        </w:tc>
      </w:tr>
      <w:tr>
        <w:trPr>
          <w:trHeight w:val="70" w:hRule="atLeast"/>
        </w:trPr>
        <w:tc>
          <w:tcPr>
            <w:tcW w:w="2349" w:type="dxa"/>
            <w:tcBorders/>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Телефон</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kon_tel1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«kon_tel1»</w:t>
            </w:r>
            <w:r>
              <w:rPr>
                <w:kern w:val="0"/>
                <w:szCs w:val="20"/>
                <w:rFonts w:eastAsia="Calibri" w:cs="Calibri Light" w:ascii="Calibri Light" w:hAnsi="Calibri Light"/>
                <w:lang w:eastAsia="ru-RU" w:bidi="ar-SA"/>
              </w:rPr>
              <w:fldChar w:fldCharType="end"/>
            </w:r>
          </w:p>
        </w:tc>
      </w:tr>
      <w:tr>
        <w:trPr>
          <w:trHeight w:val="136" w:hRule="atLeast"/>
        </w:trPr>
        <w:tc>
          <w:tcPr>
            <w:tcW w:w="2349"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ПІБ та ким приходиться</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r>
        <w:trPr>
          <w:trHeight w:val="70" w:hRule="atLeast"/>
        </w:trPr>
        <w:tc>
          <w:tcPr>
            <w:tcW w:w="2349" w:type="dxa"/>
            <w:tcBorders/>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Телефон</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r>
        <w:trPr>
          <w:trHeight w:val="116" w:hRule="atLeast"/>
        </w:trPr>
        <w:tc>
          <w:tcPr>
            <w:tcW w:w="2349"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ПІБ та ким приходиться</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r>
        <w:trPr>
          <w:trHeight w:val="135" w:hRule="atLeast"/>
        </w:trPr>
        <w:tc>
          <w:tcPr>
            <w:tcW w:w="2349" w:type="dxa"/>
            <w:tcBorders/>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Телефон</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bl>
    <w:p>
      <w:pPr>
        <w:pStyle w:val="Normal"/>
        <w:spacing w:lineRule="atLeast" w:line="20" w:before="0" w:after="0"/>
        <w:rPr>
          <w:rFonts w:ascii="Calibri Light" w:hAnsi="Calibri Light" w:cs="Calibri Light" w:asciiTheme="majorHAnsi" w:cstheme="majorHAnsi" w:hAnsiTheme="majorHAnsi"/>
        </w:rPr>
      </w:pPr>
      <w:r>
        <w:rPr>
          <w:rFonts w:cs="Calibri Light" w:cstheme="majorHAnsi" w:ascii="Calibri Light" w:hAnsi="Calibri Light"/>
        </w:rPr>
      </w:r>
    </w:p>
    <w:tbl>
      <w:tblPr>
        <w:tblStyle w:val="TableStyle01"/>
        <w:tblW w:w="1006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895"/>
        <w:gridCol w:w="8169"/>
      </w:tblGrid>
      <w:tr>
        <w:trPr>
          <w:trHeight w:val="808" w:hRule="atLeast"/>
        </w:trPr>
        <w:tc>
          <w:tcPr>
            <w:tcW w:w="10064" w:type="dxa"/>
            <w:gridSpan w:val="2"/>
            <w:tcBorders>
              <w:top w:val="single" w:sz="4" w:space="0" w:color="000000"/>
              <w:bottom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8. Доручення: Клієнт доручає Кредитору, у випадку погодження надання Кредиту та укладення Договору Кредиту, перерахувати суму Кредиту на картковий рахунок Клієнта, а саме:</w:t>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Одержувач:</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en-US"/>
              </w:rPr>
            </w:pP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fio_full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«fio_full»</w:t>
            </w:r>
            <w:r>
              <w:rPr>
                <w:kern w:val="0"/>
                <w:szCs w:val="22"/>
                <w:rFonts w:eastAsia="" w:cs="Calibri Light" w:ascii="Calibri Light" w:hAnsi="Calibri Light"/>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t>картковий рахунок (платіжна карта «VISA» або «MASTERCARD») :</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en-US"/>
              </w:rPr>
            </w:pPr>
            <w:r>
              <w:rPr>
                <w:rFonts w:eastAsia="Times New Roman" w:cs="Calibri Light" w:ascii="Calibri Light" w:hAnsi="Calibri Light" w:asciiTheme="majorHAnsi" w:cstheme="majorHAnsi" w:hAnsiTheme="majorHAnsi"/>
                <w:kern w:val="0"/>
                <w:szCs w:val="22"/>
                <w:lang w:eastAsia="ru-RU" w:bidi="ar-SA"/>
              </w:rPr>
              <w:fldChar w:fldCharType="begin"/>
            </w:r>
            <w:r>
              <w:rPr>
                <w:kern w:val="0"/>
                <w:szCs w:val="22"/>
                <w:rFonts w:eastAsia="Times New Roman" w:cs="Calibri Light" w:ascii="Calibri Light" w:hAnsi="Calibri Light"/>
                <w:lang w:eastAsia="ru-RU" w:bidi="ar-SA"/>
              </w:rPr>
              <w:instrText xml:space="preserve"> MERGEFIELD card_mask </w:instrText>
            </w:r>
            <w:r>
              <w:rPr>
                <w:kern w:val="0"/>
                <w:szCs w:val="22"/>
                <w:rFonts w:eastAsia="Times New Roman" w:cs="Calibri Light" w:ascii="Calibri Light" w:hAnsi="Calibri Light"/>
                <w:lang w:eastAsia="ru-RU" w:bidi="ar-SA"/>
              </w:rPr>
              <w:fldChar w:fldCharType="separate"/>
            </w:r>
            <w:r>
              <w:rPr>
                <w:kern w:val="0"/>
                <w:szCs w:val="22"/>
                <w:rFonts w:eastAsia="Times New Roman" w:cs="Calibri Light" w:ascii="Calibri Light" w:hAnsi="Calibri Light"/>
                <w:lang w:eastAsia="ru-RU" w:bidi="ar-SA"/>
              </w:rPr>
              <w:t>«card_mask»</w:t>
            </w:r>
            <w:r>
              <w:rPr>
                <w:kern w:val="0"/>
                <w:szCs w:val="22"/>
                <w:rFonts w:eastAsia="Times New Roman" w:cs="Calibri Light" w:ascii="Calibri Light" w:hAnsi="Calibri Light"/>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Банк емітент - карти:</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en-US"/>
              </w:rPr>
            </w:pPr>
            <w:r>
              <w:rPr>
                <w:rFonts w:eastAsia="Times New Roman" w:cs="Calibri Light" w:ascii="Calibri Light" w:hAnsi="Calibri Light" w:asciiTheme="majorHAnsi" w:cstheme="majorHAnsi" w:hAnsiTheme="majorHAnsi"/>
                <w:color w:val="00000A"/>
                <w:kern w:val="0"/>
                <w:szCs w:val="22"/>
                <w:lang w:eastAsia="ru-RU" w:bidi="ar-SA"/>
              </w:rPr>
              <w:fldChar w:fldCharType="begin"/>
            </w:r>
            <w:r>
              <w:rPr>
                <w:kern w:val="0"/>
                <w:szCs w:val="22"/>
                <w:rFonts w:eastAsia="Times New Roman" w:cs="Calibri Light" w:ascii="Calibri Light" w:hAnsi="Calibri Light"/>
                <w:color w:val="00000A"/>
                <w:lang w:eastAsia="ru-RU" w:bidi="ar-SA"/>
              </w:rPr>
              <w:instrText xml:space="preserve"> MERGEFIELD client_card_bank </w:instrText>
            </w:r>
            <w:r>
              <w:rPr>
                <w:kern w:val="0"/>
                <w:szCs w:val="22"/>
                <w:rFonts w:eastAsia="Times New Roman" w:cs="Calibri Light" w:ascii="Calibri Light" w:hAnsi="Calibri Light"/>
                <w:color w:val="00000A"/>
                <w:lang w:eastAsia="ru-RU" w:bidi="ar-SA"/>
              </w:rPr>
              <w:fldChar w:fldCharType="separate"/>
            </w:r>
            <w:r>
              <w:rPr>
                <w:kern w:val="0"/>
                <w:szCs w:val="22"/>
                <w:rFonts w:eastAsia="Times New Roman" w:cs="Calibri Light" w:ascii="Calibri Light" w:hAnsi="Calibri Light"/>
                <w:color w:val="00000A"/>
                <w:lang w:eastAsia="ru-RU" w:bidi="ar-SA"/>
              </w:rPr>
              <w:t>«client_card_bank»</w:t>
            </w:r>
            <w:r>
              <w:rPr>
                <w:kern w:val="0"/>
                <w:szCs w:val="22"/>
                <w:rFonts w:eastAsia="Times New Roman" w:cs="Calibri Light" w:ascii="Calibri Light" w:hAnsi="Calibri Light"/>
                <w:color w:val="00000A"/>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Сума грн.:</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en-US"/>
              </w:rPr>
            </w:pP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borrow_cost_grn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«borrow_cost_grn»</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borrow_cost_text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«borrow_cost_text»</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грн.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borrow_cost_cop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«borrow_cost_cop»</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коп.)</w:t>
            </w:r>
          </w:p>
        </w:tc>
      </w:tr>
    </w:tbl>
    <w:p>
      <w:pPr>
        <w:pStyle w:val="Normal"/>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9. Доручення: Клієнт доручає Кредитору, у випадку погодження надання Кредиту та укладення Договору Кредиту, перерахувати суму Кредиту на поточний рахунок Клієнта, а саме:</w:t>
      </w:r>
    </w:p>
    <w:tbl>
      <w:tblPr>
        <w:tblStyle w:val="TableStyle01"/>
        <w:tblW w:w="10065" w:type="dxa"/>
        <w:jc w:val="left"/>
        <w:tblInd w:w="0" w:type="dxa"/>
        <w:tblLayout w:type="fixed"/>
        <w:tblCellMar>
          <w:top w:w="0" w:type="dxa"/>
          <w:left w:w="5" w:type="dxa"/>
          <w:bottom w:w="0" w:type="dxa"/>
          <w:right w:w="5" w:type="dxa"/>
        </w:tblCellMar>
        <w:tblLook w:val="04a0" w:noHBand="0" w:noVBand="1" w:firstColumn="1" w:lastRow="0" w:lastColumn="0" w:firstRow="1"/>
      </w:tblPr>
      <w:tblGrid>
        <w:gridCol w:w="1895"/>
        <w:gridCol w:w="8169"/>
      </w:tblGrid>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Одержувач:</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ru-RU"/>
              </w:rPr>
            </w:pP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fio_full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«fio_full»</w:t>
            </w:r>
            <w:r>
              <w:rPr>
                <w:kern w:val="0"/>
                <w:szCs w:val="22"/>
                <w:rFonts w:eastAsia="" w:cs="Calibri Light" w:ascii="Calibri Light" w:hAnsi="Calibri Light"/>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Код банку:</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ru-RU"/>
              </w:rPr>
            </w:pPr>
            <w:r>
              <w:rPr>
                <w:rFonts w:eastAsia="" w:cs="Calibri Light" w:ascii="Calibri Light" w:hAnsi="Calibri Light" w:asciiTheme="majorHAnsi" w:cstheme="majorHAnsi" w:hAnsiTheme="majorHAnsi"/>
                <w:kern w:val="0"/>
                <w:szCs w:val="22"/>
                <w:lang w:val="ru-RU" w:eastAsia="ru-RU" w:bidi="ar-SA"/>
              </w:rPr>
              <w:t>-</w:t>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поточний рахунок :</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kern w:val="0"/>
                <w:szCs w:val="22"/>
                <w:lang w:eastAsia="ru-RU" w:bidi="ar-SA"/>
              </w:rPr>
              <w:fldChar w:fldCharType="begin"/>
            </w:r>
            <w:r>
              <w:rPr>
                <w:kern w:val="0"/>
                <w:szCs w:val="22"/>
                <w:rFonts w:eastAsia="Times New Roman" w:cs="Calibri Light" w:ascii="Calibri Light" w:hAnsi="Calibri Light"/>
                <w:color w:val="00000A"/>
                <w:lang w:eastAsia="ru-RU" w:bidi="ar-SA"/>
              </w:rPr>
              <w:instrText xml:space="preserve"> MERGEFIELD iban </w:instrText>
            </w:r>
            <w:r>
              <w:rPr>
                <w:kern w:val="0"/>
                <w:szCs w:val="22"/>
                <w:rFonts w:eastAsia="Times New Roman" w:cs="Calibri Light" w:ascii="Calibri Light" w:hAnsi="Calibri Light"/>
                <w:color w:val="00000A"/>
                <w:lang w:eastAsia="ru-RU" w:bidi="ar-SA"/>
              </w:rPr>
              <w:fldChar w:fldCharType="separate"/>
            </w:r>
            <w:r>
              <w:rPr>
                <w:kern w:val="0"/>
                <w:szCs w:val="22"/>
                <w:rFonts w:eastAsia="Times New Roman" w:cs="Calibri Light" w:ascii="Calibri Light" w:hAnsi="Calibri Light"/>
                <w:color w:val="00000A"/>
                <w:lang w:eastAsia="ru-RU" w:bidi="ar-SA"/>
              </w:rPr>
              <w:t>«iban»</w:t>
            </w:r>
            <w:r>
              <w:rPr>
                <w:kern w:val="0"/>
                <w:szCs w:val="22"/>
                <w:rFonts w:eastAsia="Times New Roman" w:cs="Calibri Light" w:ascii="Calibri Light" w:hAnsi="Calibri Light"/>
                <w:color w:val="00000A"/>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Код ЄДРПОУ:</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Назва Банку</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kern w:val="0"/>
                <w:szCs w:val="22"/>
                <w:lang w:eastAsia="ru-RU" w:bidi="ar-SA"/>
              </w:rPr>
              <w:fldChar w:fldCharType="begin"/>
            </w:r>
            <w:r>
              <w:rPr>
                <w:kern w:val="0"/>
                <w:szCs w:val="22"/>
                <w:rFonts w:eastAsia="Times New Roman" w:cs="Calibri Light" w:ascii="Calibri Light" w:hAnsi="Calibri Light"/>
                <w:color w:val="00000A"/>
                <w:lang w:eastAsia="ru-RU" w:bidi="ar-SA"/>
              </w:rPr>
              <w:instrText xml:space="preserve"> MERGEFIELD client_card_bank </w:instrText>
            </w:r>
            <w:r>
              <w:rPr>
                <w:kern w:val="0"/>
                <w:szCs w:val="22"/>
                <w:rFonts w:eastAsia="Times New Roman" w:cs="Calibri Light" w:ascii="Calibri Light" w:hAnsi="Calibri Light"/>
                <w:color w:val="00000A"/>
                <w:lang w:eastAsia="ru-RU" w:bidi="ar-SA"/>
              </w:rPr>
              <w:fldChar w:fldCharType="separate"/>
            </w:r>
            <w:r>
              <w:rPr>
                <w:kern w:val="0"/>
                <w:szCs w:val="22"/>
                <w:rFonts w:eastAsia="Times New Roman" w:cs="Calibri Light" w:ascii="Calibri Light" w:hAnsi="Calibri Light"/>
                <w:color w:val="00000A"/>
                <w:lang w:eastAsia="ru-RU" w:bidi="ar-SA"/>
              </w:rPr>
              <w:t>«client_card_bank»</w:t>
            </w:r>
            <w:r>
              <w:rPr>
                <w:kern w:val="0"/>
                <w:szCs w:val="22"/>
                <w:rFonts w:eastAsia="Times New Roman" w:cs="Calibri Light" w:ascii="Calibri Light" w:hAnsi="Calibri Light"/>
                <w:color w:val="00000A"/>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Сума грн.:</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borrow_cost_grn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«borrow_cost_grn»</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borrow_cost_text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«borrow_cost_text»</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грн.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borrow_cost_cop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«borrow_cost_cop»</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коп.)</w:t>
            </w:r>
          </w:p>
        </w:tc>
      </w:tr>
    </w:tbl>
    <w:p>
      <w:pPr>
        <w:pStyle w:val="Normal"/>
        <w:spacing w:lineRule="atLeast" w:line="20" w:before="0" w:after="0"/>
        <w:rPr>
          <w:rFonts w:ascii="Calibri Light" w:hAnsi="Calibri Light" w:cs="Calibri Light" w:asciiTheme="majorHAnsi" w:cstheme="majorHAnsi" w:hAnsiTheme="majorHAnsi"/>
        </w:rPr>
      </w:pPr>
      <w:r>
        <w:rPr>
          <w:rFonts w:cs="Calibri Light" w:cstheme="majorHAnsi" w:ascii="Calibri Light" w:hAnsi="Calibri Light"/>
        </w:rPr>
      </w:r>
    </w:p>
    <w:tbl>
      <w:tblPr>
        <w:tblStyle w:val="TableStyle0"/>
        <w:tblW w:w="10065" w:type="dxa"/>
        <w:jc w:val="left"/>
        <w:tblInd w:w="5" w:type="dxa"/>
        <w:tblLayout w:type="fixed"/>
        <w:tblCellMar>
          <w:top w:w="0" w:type="dxa"/>
          <w:left w:w="5" w:type="dxa"/>
          <w:bottom w:w="0" w:type="dxa"/>
          <w:right w:w="5" w:type="dxa"/>
        </w:tblCellMar>
        <w:tblLook w:val="04a0" w:noHBand="0" w:noVBand="1" w:firstColumn="1" w:lastRow="0" w:lastColumn="0" w:firstRow="1"/>
      </w:tblPr>
      <w:tblGrid>
        <w:gridCol w:w="10065"/>
      </w:tblGrid>
      <w:tr>
        <w:trPr/>
        <w:tc>
          <w:tcPr>
            <w:tcW w:w="10065"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10. Надана мною в цій заяві інформація є достовірною, я не заперечую проти її додаткової перевірки у буд-який спосіб та з використанням буд-яких баз даних.</w:t>
            </w:r>
          </w:p>
        </w:tc>
      </w:tr>
      <w:tr>
        <w:trPr>
          <w:trHeight w:val="386" w:hRule="atLeast"/>
        </w:trPr>
        <w:tc>
          <w:tcPr>
            <w:tcW w:w="10065"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uto" w:line="240" w:before="0" w:after="0"/>
              <w:jc w:val="left"/>
              <w:textAlignment w:val="baseline"/>
              <w:rPr>
                <w:rFonts w:ascii="Calibri Light" w:hAnsi="Calibri Light" w:eastAsia="Times New Roman" w:cs="Calibri Light" w:asciiTheme="majorHAnsi" w:cstheme="majorHAnsi" w:hAnsiTheme="majorHAnsi"/>
                <w:color w:val="00000A"/>
                <w:sz w:val="20"/>
                <w:szCs w:val="20"/>
              </w:rPr>
            </w:pPr>
            <w:r>
              <w:rPr>
                <w:rFonts w:eastAsia="Times New Roman" w:cs="Calibri Light" w:ascii="Calibri Light" w:hAnsi="Calibri Light" w:asciiTheme="majorHAnsi" w:cstheme="majorHAnsi" w:hAnsiTheme="majorHAnsi"/>
                <w:color w:val="00000A"/>
                <w:kern w:val="0"/>
                <w:sz w:val="20"/>
                <w:szCs w:val="20"/>
                <w:lang w:val="ru-RU" w:eastAsia="ru-RU" w:bidi="ar-SA"/>
              </w:rPr>
              <w:t>П</w:t>
            </w:r>
            <w:r>
              <w:rPr>
                <w:rFonts w:eastAsia="Times New Roman" w:cs="Calibri Light" w:ascii="Calibri Light" w:hAnsi="Calibri Light" w:asciiTheme="majorHAnsi" w:cstheme="majorHAnsi" w:hAnsiTheme="majorHAnsi"/>
                <w:color w:val="00000A"/>
                <w:kern w:val="0"/>
                <w:sz w:val="20"/>
                <w:szCs w:val="20"/>
                <w:lang w:eastAsia="ru-RU" w:bidi="ar-SA"/>
              </w:rPr>
              <w:t>ідписано електронним підписом одноразовим ідентифікатором:</w:t>
            </w:r>
          </w:p>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date_now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«date_now»</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time_now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«time_now»</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color w:val="00000A"/>
                <w:kern w:val="0"/>
                <w:sz w:val="20"/>
                <w:szCs w:val="20"/>
                <w:lang w:val="en-US" w:eastAsia="ru-RU" w:bidi="ar-SA"/>
              </w:rPr>
              <w:t>,</w:t>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fio_full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«fio_full»</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otp_pass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«otp_pass»</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color w:val="00000A"/>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tel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«tel»</w:t>
            </w:r>
            <w:r>
              <w:rPr>
                <w:sz w:val="20"/>
                <w:kern w:val="0"/>
                <w:szCs w:val="20"/>
                <w:rFonts w:eastAsia="Times New Roman" w:cs="Calibri Light" w:ascii="Calibri Light" w:hAnsi="Calibri Light"/>
                <w:color w:val="00000A"/>
                <w:lang w:eastAsia="ru-RU" w:bidi="ar-SA"/>
              </w:rPr>
              <w:fldChar w:fldCharType="end"/>
            </w:r>
          </w:p>
        </w:tc>
      </w:tr>
      <w:tr>
        <w:trPr/>
        <w:tc>
          <w:tcPr>
            <w:tcW w:w="10065"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r>
      <w:tr>
        <w:trPr/>
        <w:tc>
          <w:tcPr>
            <w:tcW w:w="10065"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eastAsia="SimSun" w:cs="Calibri Light" w:asciiTheme="majorHAnsi" w:cstheme="majorHAnsi" w:hAnsiTheme="majorHAnsi"/>
              </w:rPr>
            </w:pPr>
            <w:r>
              <w:rPr>
                <w:rFonts w:eastAsia="SimSun" w:cs="Calibri Light" w:ascii="Calibri Light" w:hAnsi="Calibri Light" w:asciiTheme="majorHAnsi" w:cstheme="majorHAnsi" w:hAnsiTheme="majorHAnsi"/>
                <w:kern w:val="0"/>
                <w:szCs w:val="22"/>
                <w:lang w:eastAsia="ru-RU" w:bidi="ar-SA"/>
              </w:rPr>
              <w:t>11. Клієнт  - отримувач Кредиту підтверджує повноту наданої інформації і несе відповідальність за її достовірність. Ознайомлений(на) із змістом Ст.222 «Шахрайство з фінансовими ресурсами»</w:t>
            </w:r>
          </w:p>
          <w:p>
            <w:pPr>
              <w:pStyle w:val="Normal"/>
              <w:widowControl/>
              <w:suppressAutoHyphens w:val="false"/>
              <w:spacing w:lineRule="auto" w:line="240" w:before="0" w:after="0"/>
              <w:jc w:val="left"/>
              <w:textAlignment w:val="baseline"/>
              <w:rPr>
                <w:rFonts w:ascii="Calibri Light" w:hAnsi="Calibri Light" w:eastAsia="Times New Roman" w:cs="Calibri Light" w:asciiTheme="majorHAnsi" w:cstheme="majorHAnsi" w:hAnsiTheme="majorHAnsi"/>
                <w:color w:val="00000A"/>
                <w:sz w:val="20"/>
                <w:szCs w:val="20"/>
              </w:rPr>
            </w:pPr>
            <w:r>
              <w:rPr>
                <w:rFonts w:eastAsia="SimSun" w:cs="Calibri Light" w:ascii="Calibri Light" w:hAnsi="Calibri Light" w:asciiTheme="majorHAnsi" w:cstheme="majorHAnsi" w:hAnsiTheme="majorHAnsi"/>
                <w:kern w:val="0"/>
                <w:szCs w:val="22"/>
                <w:lang w:eastAsia="ru-RU" w:bidi="ar-SA"/>
              </w:rPr>
              <w:t xml:space="preserve">     </w:t>
            </w:r>
            <w:r>
              <w:rPr>
                <w:rFonts w:eastAsia="SimSun" w:cs="Calibri Light" w:ascii="Calibri Light" w:hAnsi="Calibri Light" w:asciiTheme="majorHAnsi" w:cstheme="majorHAnsi" w:hAnsiTheme="majorHAnsi"/>
                <w:kern w:val="0"/>
                <w:szCs w:val="22"/>
                <w:lang w:eastAsia="ru-RU" w:bidi="ar-SA"/>
              </w:rPr>
              <w:t xml:space="preserve">Одночасно, підписанням даної заяви я </w:t>
            </w:r>
            <w:r>
              <w:rPr>
                <w:rFonts w:eastAsia="SimSun" w:cs="Calibri Light" w:ascii="Calibri Light" w:hAnsi="Calibri Light" w:asciiTheme="majorHAnsi" w:cstheme="majorHAnsi" w:hAnsiTheme="majorHAnsi"/>
                <w:kern w:val="0"/>
                <w:szCs w:val="22"/>
                <w:lang w:eastAsia="ru-RU" w:bidi="ar-SA"/>
              </w:rPr>
              <w:fldChar w:fldCharType="begin"/>
            </w:r>
            <w:r>
              <w:rPr>
                <w:kern w:val="0"/>
                <w:szCs w:val="22"/>
                <w:rFonts w:eastAsia="SimSun" w:cs="Calibri Light" w:ascii="Calibri Light" w:hAnsi="Calibri Light"/>
                <w:lang w:eastAsia="ru-RU" w:bidi="ar-SA"/>
              </w:rPr>
              <w:instrText xml:space="preserve"> MERGEFIELD fio_full </w:instrText>
            </w:r>
            <w:r>
              <w:rPr>
                <w:kern w:val="0"/>
                <w:szCs w:val="22"/>
                <w:rFonts w:eastAsia="SimSun" w:cs="Calibri Light" w:ascii="Calibri Light" w:hAnsi="Calibri Light"/>
                <w:lang w:eastAsia="ru-RU" w:bidi="ar-SA"/>
              </w:rPr>
              <w:fldChar w:fldCharType="separate"/>
            </w:r>
            <w:r>
              <w:rPr>
                <w:kern w:val="0"/>
                <w:szCs w:val="22"/>
                <w:rFonts w:eastAsia="SimSun" w:cs="Calibri Light" w:ascii="Calibri Light" w:hAnsi="Calibri Light"/>
                <w:lang w:eastAsia="ru-RU" w:bidi="ar-SA"/>
              </w:rPr>
              <w:t>«fio_full»</w:t>
            </w:r>
            <w:r>
              <w:rPr>
                <w:kern w:val="0"/>
                <w:szCs w:val="22"/>
                <w:rFonts w:eastAsia="SimSun" w:cs="Calibri Light" w:ascii="Calibri Light" w:hAnsi="Calibri Light"/>
                <w:lang w:eastAsia="ru-RU" w:bidi="ar-SA"/>
              </w:rPr>
              <w:fldChar w:fldCharType="end"/>
            </w:r>
            <w:r>
              <w:rPr>
                <w:rFonts w:eastAsia="SimSun" w:cs="Calibri Light" w:ascii="Calibri Light" w:hAnsi="Calibri Light" w:asciiTheme="majorHAnsi" w:cstheme="majorHAnsi" w:hAnsiTheme="majorHAnsi"/>
                <w:kern w:val="0"/>
                <w:szCs w:val="22"/>
                <w:lang w:eastAsia="ru-RU" w:bidi="ar-SA"/>
              </w:rPr>
              <w:t xml:space="preserve">(П.І.Б. клієнта повністю) керуючись Законом України «Про захист персональних даних» підтверджую ТОВ «ФК «Суперіум» та/або третім особам, що мають та/або матимуть зі мною відношення щодо укладення Договору Кредиту (надалі - Договір), або з підстав що випливають з умов договору Кредиту, або пов’язані з ним, а також після його укладення відносно виконання умов Договору та/або пов’язані з його виконанням, у тому числі але не обмежуючись, </w:t>
            </w:r>
            <w:r>
              <w:rPr>
                <w:rFonts w:cs="Calibri Light" w:ascii="Calibri Light" w:hAnsi="Calibri Light" w:asciiTheme="majorHAnsi" w:cstheme="majorHAnsi" w:hAnsiTheme="majorHAnsi"/>
                <w:kern w:val="0"/>
                <w:szCs w:val="22"/>
                <w:lang w:eastAsia="ru-RU" w:bidi="ar-SA"/>
              </w:rPr>
              <w:t>надання беззастережної згоди (дозволу)</w:t>
            </w:r>
            <w:r>
              <w:rPr>
                <w:rFonts w:eastAsia="SimSun" w:cs="Calibri Light" w:ascii="Calibri Light" w:hAnsi="Calibri Light" w:asciiTheme="majorHAnsi" w:cstheme="majorHAnsi" w:hAnsiTheme="majorHAnsi"/>
                <w:kern w:val="0"/>
                <w:szCs w:val="22"/>
                <w:lang w:eastAsia="ru-RU" w:bidi="ar-SA"/>
              </w:rPr>
              <w:t xml:space="preserve"> на обробку своїх персональних даних, інформації що може містити комерційну таємницю, зокрема, її збирання, реєстрацію, накопичення, зберігання, адаптування, зміну, поновлення, використання і поширення (розповсюдження, реалізацію, передачу, у тому числі до Українського бюро кредитних історій  та будь-якого іншого бюро кредитних історій), та Кредитного реєстру, знеособлення, знищення, у тому числі з використанням інформаційних (автоматизованих) систем, з метою укладення та подальшого виконання умов зазначеного Договору, у тому числі, але не обмежуючись, з питань що можуть виникати у зв’язку з виконанням умов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в чому і розписуюсь </w:t>
            </w:r>
            <w:r>
              <w:rPr>
                <w:rFonts w:eastAsia="Times New Roman" w:cs="Calibri Light" w:ascii="Calibri Light" w:hAnsi="Calibri Light" w:asciiTheme="majorHAnsi" w:cstheme="majorHAnsi" w:hAnsiTheme="majorHAnsi"/>
                <w:color w:val="00000A"/>
                <w:kern w:val="0"/>
                <w:sz w:val="20"/>
                <w:szCs w:val="20"/>
                <w:lang w:eastAsia="ru-RU" w:bidi="ar-SA"/>
              </w:rPr>
              <w:t>Підписано електронним підписом одноразовим ідентифікатором:</w:t>
            </w:r>
          </w:p>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date_now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«date_now»</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time_now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«time_now»</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color w:val="00000A"/>
                <w:kern w:val="0"/>
                <w:sz w:val="20"/>
                <w:szCs w:val="20"/>
                <w:lang w:val="en-US" w:eastAsia="ru-RU" w:bidi="ar-SA"/>
              </w:rPr>
              <w:t>,</w:t>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fio_full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«fio_full»</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otp_pass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«otp_pass»</w:t>
            </w:r>
            <w:r>
              <w:rPr>
                <w:sz w:val="20"/>
                <w:kern w:val="0"/>
                <w:szCs w:val="20"/>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color w:val="00000A"/>
                <w:kern w:val="0"/>
                <w:sz w:val="20"/>
                <w:szCs w:val="20"/>
                <w:lang w:val="en-US" w:eastAsia="ru-RU" w:bidi="ar-SA"/>
              </w:rPr>
              <w:t xml:space="preserve">, </w:t>
            </w:r>
            <w:r>
              <w:rPr>
                <w:rFonts w:eastAsia="Times New Roman" w:cs="Calibri Light" w:ascii="Calibri Light" w:hAnsi="Calibri Light" w:asciiTheme="majorHAnsi" w:cstheme="majorHAnsi" w:hAnsiTheme="majorHAnsi"/>
                <w:color w:val="00000A"/>
                <w:kern w:val="0"/>
                <w:sz w:val="20"/>
                <w:szCs w:val="20"/>
                <w:lang w:eastAsia="ru-RU" w:bidi="ar-SA"/>
              </w:rPr>
              <w:fldChar w:fldCharType="begin"/>
            </w:r>
            <w:r>
              <w:rPr>
                <w:sz w:val="20"/>
                <w:kern w:val="0"/>
                <w:szCs w:val="20"/>
                <w:rFonts w:eastAsia="Times New Roman" w:cs="Calibri Light" w:ascii="Calibri Light" w:hAnsi="Calibri Light"/>
                <w:color w:val="00000A"/>
                <w:lang w:eastAsia="ru-RU" w:bidi="ar-SA"/>
              </w:rPr>
              <w:instrText xml:space="preserve"> MERGEFIELD tel </w:instrText>
            </w:r>
            <w:r>
              <w:rPr>
                <w:sz w:val="20"/>
                <w:kern w:val="0"/>
                <w:szCs w:val="20"/>
                <w:rFonts w:eastAsia="Times New Roman" w:cs="Calibri Light" w:ascii="Calibri Light" w:hAnsi="Calibri Light"/>
                <w:color w:val="00000A"/>
                <w:lang w:eastAsia="ru-RU" w:bidi="ar-SA"/>
              </w:rPr>
              <w:fldChar w:fldCharType="separate"/>
            </w:r>
            <w:r>
              <w:rPr>
                <w:sz w:val="20"/>
                <w:kern w:val="0"/>
                <w:szCs w:val="20"/>
                <w:rFonts w:eastAsia="Times New Roman" w:cs="Calibri Light" w:ascii="Calibri Light" w:hAnsi="Calibri Light"/>
                <w:color w:val="00000A"/>
                <w:lang w:eastAsia="ru-RU" w:bidi="ar-SA"/>
              </w:rPr>
              <w:t>«tel»</w:t>
            </w:r>
            <w:r>
              <w:rPr>
                <w:sz w:val="20"/>
                <w:kern w:val="0"/>
                <w:szCs w:val="20"/>
                <w:rFonts w:eastAsia="Times New Roman" w:cs="Calibri Light" w:ascii="Calibri Light" w:hAnsi="Calibri Light"/>
                <w:color w:val="00000A"/>
                <w:lang w:eastAsia="ru-RU" w:bidi="ar-SA"/>
              </w:rPr>
              <w:fldChar w:fldCharType="end"/>
            </w:r>
          </w:p>
        </w:tc>
      </w:tr>
    </w:tbl>
    <w:p>
      <w:pPr>
        <w:pStyle w:val="Normal"/>
        <w:spacing w:lineRule="atLeast" w:line="20" w:before="0" w:after="0"/>
        <w:rPr>
          <w:rFonts w:ascii="Calibri Light" w:hAnsi="Calibri Light" w:eastAsia="Times New Roman" w:cs="Calibri Light" w:asciiTheme="majorHAnsi" w:cstheme="majorHAnsi" w:hAnsiTheme="majorHAnsi"/>
        </w:rPr>
      </w:pPr>
      <w:r>
        <w:rPr>
          <w:rFonts w:eastAsia="Times New Roman" w:cs="Calibri Light" w:cstheme="majorHAnsi" w:ascii="Calibri Light" w:hAnsi="Calibri Light"/>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br w:type="column"/>
      </w:r>
      <w:r>
        <w:rPr>
          <w:rFonts w:eastAsia="Times New Roman" w:cs="Calibri Light" w:ascii="Calibri Light" w:hAnsi="Calibri Light" w:asciiTheme="majorHAnsi" w:cstheme="majorHAnsi" w:hAnsiTheme="majorHAnsi"/>
          <w:b/>
          <w:color w:val="00000A"/>
          <w:sz w:val="22"/>
          <w:szCs w:val="22"/>
          <w:lang w:val="uk-UA"/>
        </w:rPr>
        <w:t xml:space="preserve">ДОГОВІР КРЕДИТУ № </w:t>
      </w:r>
      <w:r>
        <w:rPr>
          <w:rFonts w:eastAsia="Times New Roman" w:cs="Calibri Light" w:ascii="Calibri Light" w:hAnsi="Calibri Light" w:asciiTheme="majorHAnsi" w:cstheme="majorHAnsi" w:hAnsiTheme="majorHAnsi"/>
          <w:b/>
          <w:color w:val="00000A"/>
          <w:sz w:val="22"/>
          <w:szCs w:val="22"/>
          <w:lang w:val="uk-UA"/>
        </w:rPr>
        <w:fldChar w:fldCharType="begin"/>
      </w:r>
      <w:r>
        <w:rPr>
          <w:sz w:val="22"/>
          <w:b/>
          <w:szCs w:val="22"/>
          <w:rFonts w:eastAsia="Times New Roman" w:cs="Calibri Light" w:ascii="Calibri Light" w:hAnsi="Calibri Light"/>
          <w:color w:val="00000A"/>
          <w:lang w:val="uk-UA"/>
        </w:rPr>
        <w:instrText xml:space="preserve"> MERGEFIELD credit_id </w:instrText>
      </w:r>
      <w:r>
        <w:rPr>
          <w:sz w:val="22"/>
          <w:b/>
          <w:szCs w:val="22"/>
          <w:rFonts w:eastAsia="Times New Roman" w:cs="Calibri Light" w:ascii="Calibri Light" w:hAnsi="Calibri Light"/>
          <w:color w:val="00000A"/>
          <w:lang w:val="uk-UA"/>
        </w:rPr>
        <w:fldChar w:fldCharType="separate"/>
      </w:r>
      <w:r>
        <w:rPr>
          <w:sz w:val="22"/>
          <w:b/>
          <w:szCs w:val="22"/>
          <w:rFonts w:eastAsia="Times New Roman" w:cs="Calibri Light" w:ascii="Calibri Light" w:hAnsi="Calibri Light"/>
          <w:color w:val="00000A"/>
          <w:lang w:val="uk-UA"/>
        </w:rPr>
        <w:t>«credit_id»</w:t>
      </w:r>
      <w:r>
        <w:rPr>
          <w:sz w:val="22"/>
          <w:b/>
          <w:szCs w:val="22"/>
          <w:rFonts w:eastAsia="Times New Roman" w:cs="Calibri Light" w:ascii="Calibri Light" w:hAnsi="Calibri Light"/>
          <w:color w:val="00000A"/>
          <w:lang w:val="uk-UA"/>
        </w:rPr>
        <w:fldChar w:fldCharType="end"/>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6" w:hanging="0"/>
        <w:jc w:val="both"/>
        <w:rPr>
          <w:rFonts w:ascii="Calibri Light" w:hAnsi="Calibri Light" w:cs="Calibri Light" w:asciiTheme="majorHAnsi" w:cstheme="majorHAnsi" w:hAnsiTheme="majorHAnsi"/>
          <w:b/>
          <w:b/>
          <w:bCs/>
          <w:sz w:val="20"/>
          <w:szCs w:val="20"/>
          <w:lang w:val="uk-UA"/>
        </w:rPr>
      </w:pPr>
      <w:r>
        <w:rPr>
          <w:rFonts w:eastAsia="Times New Roman" w:cs="Calibri Light" w:ascii="Calibri Light" w:hAnsi="Calibri Light" w:asciiTheme="majorHAnsi" w:cstheme="majorHAnsi" w:hAnsiTheme="majorHAnsi"/>
          <w:b/>
          <w:color w:val="00000A"/>
          <w:sz w:val="22"/>
          <w:szCs w:val="22"/>
          <w:lang w:val="uk-UA"/>
        </w:rPr>
        <w:t>м. Київ</w:t>
        <w:tab/>
        <w:tab/>
        <w:tab/>
        <w:tab/>
        <w:tab/>
        <w:tab/>
        <w:tab/>
        <w:t xml:space="preserve">         </w:t>
      </w:r>
      <w:r>
        <w:rPr>
          <w:rFonts w:eastAsia="Times New Roman" w:cs="Calibri Light" w:ascii="Calibri Light" w:hAnsi="Calibri Light" w:asciiTheme="majorHAnsi" w:cstheme="majorHAnsi" w:hAnsiTheme="majorHAnsi"/>
          <w:b/>
          <w:color w:val="00000A"/>
          <w:sz w:val="22"/>
          <w:szCs w:val="22"/>
          <w:lang w:val="uk-UA"/>
        </w:rPr>
        <w:fldChar w:fldCharType="begin"/>
      </w:r>
      <w:r>
        <w:rPr>
          <w:sz w:val="22"/>
          <w:b/>
          <w:szCs w:val="22"/>
          <w:rFonts w:eastAsia="Times New Roman" w:cs="Calibri Light" w:ascii="Calibri Light" w:hAnsi="Calibri Light"/>
          <w:color w:val="00000A"/>
          <w:lang w:val="uk-UA"/>
        </w:rPr>
        <w:instrText xml:space="preserve"> MERGEFIELD time_now </w:instrText>
      </w:r>
      <w:r>
        <w:rPr>
          <w:sz w:val="22"/>
          <w:b/>
          <w:szCs w:val="22"/>
          <w:rFonts w:eastAsia="Times New Roman" w:cs="Calibri Light" w:ascii="Calibri Light" w:hAnsi="Calibri Light"/>
          <w:color w:val="00000A"/>
          <w:lang w:val="uk-UA"/>
        </w:rPr>
        <w:fldChar w:fldCharType="separate"/>
      </w:r>
      <w:r>
        <w:rPr>
          <w:sz w:val="22"/>
          <w:b/>
          <w:szCs w:val="22"/>
          <w:rFonts w:eastAsia="Times New Roman" w:cs="Calibri Light" w:ascii="Calibri Light" w:hAnsi="Calibri Light"/>
          <w:color w:val="00000A"/>
          <w:lang w:val="uk-UA"/>
        </w:rPr>
        <w:t>«time_now»</w:t>
      </w:r>
      <w:r>
        <w:rPr>
          <w:sz w:val="22"/>
          <w:b/>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b/>
          <w:color w:val="00000A"/>
          <w:sz w:val="22"/>
          <w:szCs w:val="22"/>
          <w:lang w:val="uk-UA"/>
        </w:rPr>
        <w:t xml:space="preserve"> </w:t>
      </w:r>
      <w:r>
        <w:rPr>
          <w:rFonts w:eastAsia="Times New Roman" w:cs="Calibri Light" w:ascii="Calibri Light" w:hAnsi="Calibri Light" w:asciiTheme="majorHAnsi" w:cstheme="majorHAnsi" w:hAnsiTheme="majorHAnsi"/>
          <w:b/>
          <w:color w:val="00000A"/>
          <w:sz w:val="22"/>
          <w:szCs w:val="22"/>
          <w:lang w:val="uk-UA"/>
        </w:rPr>
        <w:fldChar w:fldCharType="begin"/>
      </w:r>
      <w:r>
        <w:rPr>
          <w:sz w:val="22"/>
          <w:b/>
          <w:szCs w:val="22"/>
          <w:rFonts w:eastAsia="Times New Roman" w:cs="Calibri Light" w:ascii="Calibri Light" w:hAnsi="Calibri Light"/>
          <w:color w:val="00000A"/>
          <w:lang w:val="uk-UA"/>
        </w:rPr>
        <w:instrText xml:space="preserve"> MERGEFIELD date_now </w:instrText>
      </w:r>
      <w:r>
        <w:rPr>
          <w:sz w:val="22"/>
          <w:b/>
          <w:szCs w:val="22"/>
          <w:rFonts w:eastAsia="Times New Roman" w:cs="Calibri Light" w:ascii="Calibri Light" w:hAnsi="Calibri Light"/>
          <w:color w:val="00000A"/>
          <w:lang w:val="uk-UA"/>
        </w:rPr>
        <w:fldChar w:fldCharType="separate"/>
      </w:r>
      <w:r>
        <w:rPr>
          <w:sz w:val="22"/>
          <w:b/>
          <w:szCs w:val="22"/>
          <w:rFonts w:eastAsia="Times New Roman" w:cs="Calibri Light" w:ascii="Calibri Light" w:hAnsi="Calibri Light"/>
          <w:color w:val="00000A"/>
          <w:lang w:val="uk-UA"/>
        </w:rPr>
        <w:t>«date_now»</w:t>
      </w:r>
      <w:r>
        <w:rPr>
          <w:sz w:val="22"/>
          <w:b/>
          <w:szCs w:val="22"/>
          <w:rFonts w:eastAsia="Times New Roman" w:cs="Calibri Light" w:ascii="Calibri Light" w:hAnsi="Calibri Light"/>
          <w:color w:val="00000A"/>
          <w:lang w:val="uk-UA"/>
        </w:rPr>
        <w:fldChar w:fldCharType="end"/>
      </w:r>
    </w:p>
    <w:p>
      <w:pPr>
        <w:pStyle w:val="Style19"/>
        <w:spacing w:lineRule="atLeast" w:line="20" w:before="0" w:after="0"/>
        <w:ind w:right="-56" w:hanging="0"/>
        <w:jc w:val="both"/>
        <w:rPr>
          <w:rFonts w:ascii="Calibri Light" w:hAnsi="Calibri Light" w:cs="Calibri Light" w:asciiTheme="majorHAnsi" w:cstheme="majorHAnsi" w:hAnsiTheme="majorHAnsi"/>
          <w:lang w:val="uk-UA"/>
        </w:rPr>
      </w:pPr>
      <w:r>
        <w:rPr>
          <w:rFonts w:cs="Calibri Light" w:cstheme="majorHAnsi" w:ascii="Calibri Light" w:hAnsi="Calibri Light"/>
          <w:lang w:val="uk-UA"/>
        </w:rPr>
      </w:r>
    </w:p>
    <w:p>
      <w:pPr>
        <w:pStyle w:val="Style19"/>
        <w:spacing w:lineRule="atLeast" w:line="20" w:before="0" w:after="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b/>
          <w:color w:val="00000A"/>
          <w:sz w:val="22"/>
          <w:szCs w:val="22"/>
          <w:lang w:val="uk-UA"/>
        </w:rPr>
        <w:t>ТОВАРИСТВО З ОБМЕЖЕНОЮ ВІДПОВІДАЛЬНІСТЮ «ФІНАНСОВА КОМПАНІЯ «СУПЕРІУМ»</w:t>
      </w:r>
      <w:r>
        <w:rPr>
          <w:rFonts w:eastAsia="Times New Roman" w:cs="Calibri Light" w:ascii="Calibri Light" w:hAnsi="Calibri Light" w:asciiTheme="majorHAnsi" w:cstheme="majorHAnsi" w:hAnsiTheme="majorHAnsi"/>
          <w:color w:val="00000A"/>
          <w:sz w:val="22"/>
          <w:szCs w:val="22"/>
          <w:lang w:val="uk-UA"/>
        </w:rPr>
        <w:t>, ідентифікаційний код 42024152, надалі – «</w:t>
      </w:r>
      <w:r>
        <w:rPr>
          <w:rFonts w:eastAsia="Times New Roman" w:cs="Calibri Light" w:ascii="Calibri Light" w:hAnsi="Calibri Light" w:asciiTheme="majorHAnsi" w:cstheme="majorHAnsi" w:hAnsiTheme="majorHAnsi"/>
          <w:b/>
          <w:bCs/>
          <w:i/>
          <w:iCs/>
          <w:color w:val="00000A"/>
          <w:sz w:val="22"/>
          <w:szCs w:val="22"/>
          <w:lang w:val="uk-UA"/>
        </w:rPr>
        <w:t>Кредитор</w:t>
      </w:r>
      <w:r>
        <w:rPr>
          <w:rFonts w:eastAsia="Times New Roman" w:cs="Calibri Light" w:ascii="Calibri Light" w:hAnsi="Calibri Light" w:asciiTheme="majorHAnsi" w:cstheme="majorHAnsi" w:hAnsiTheme="majorHAnsi"/>
          <w:color w:val="00000A"/>
          <w:sz w:val="22"/>
          <w:szCs w:val="22"/>
          <w:lang w:val="uk-UA"/>
        </w:rPr>
        <w:t xml:space="preserve">», в особі Директора Вишневської Олени Ігорівни, яка діє на підставі Статуту, з одної сторони, </w:t>
      </w:r>
    </w:p>
    <w:p>
      <w:pPr>
        <w:pStyle w:val="Style19"/>
        <w:spacing w:lineRule="atLeast" w:line="20" w:before="0" w:after="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та</w:t>
      </w:r>
    </w:p>
    <w:p>
      <w:pPr>
        <w:pStyle w:val="Style19"/>
        <w:spacing w:lineRule="atLeast" w:line="20" w:before="0" w:after="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bCs/>
          <w:color w:val="00000A"/>
          <w:sz w:val="22"/>
          <w:szCs w:val="22"/>
          <w:lang w:val="uk-UA"/>
        </w:rPr>
        <w:t>Фізична особа – громадянин(ка) України</w:t>
      </w:r>
      <w:r>
        <w:rPr>
          <w:rFonts w:eastAsia="Times New Roman" w:cs="Calibri Light" w:ascii="Calibri Light" w:hAnsi="Calibri Light" w:asciiTheme="majorHAnsi" w:cstheme="majorHAnsi" w:hAnsiTheme="majorHAnsi"/>
          <w:color w:val="00000A"/>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fio_full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«fio_full»</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РНОКПП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inn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«inn»</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bookmarkStart w:id="1" w:name="__DdeLink__3388_2113927696"/>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doc_line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«doc_line»</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w:t>
      </w:r>
      <w:bookmarkEnd w:id="1"/>
      <w:r>
        <w:rPr>
          <w:rFonts w:eastAsia="Times New Roman" w:cs="Calibri Light" w:ascii="Calibri Light" w:hAnsi="Calibri Light" w:asciiTheme="majorHAnsi" w:cstheme="majorHAnsi" w:hAnsiTheme="majorHAnsi"/>
          <w:color w:val="00000A"/>
          <w:sz w:val="22"/>
          <w:szCs w:val="22"/>
          <w:lang w:val="uk-UA"/>
        </w:rPr>
        <w:t xml:space="preserve"> виданий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doc_represent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«doc_represent»</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doc_date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«doc_date»</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р., надалі – «</w:t>
      </w:r>
      <w:r>
        <w:rPr>
          <w:rFonts w:eastAsia="Times New Roman" w:cs="Calibri Light" w:ascii="Calibri Light" w:hAnsi="Calibri Light" w:asciiTheme="majorHAnsi" w:cstheme="majorHAnsi" w:hAnsiTheme="majorHAnsi"/>
          <w:b/>
          <w:bCs/>
          <w:i/>
          <w:iCs/>
          <w:color w:val="00000A"/>
          <w:sz w:val="22"/>
          <w:szCs w:val="22"/>
          <w:lang w:val="uk-UA"/>
        </w:rPr>
        <w:t>Позичальник</w:t>
      </w:r>
      <w:r>
        <w:rPr>
          <w:rFonts w:eastAsia="Times New Roman" w:cs="Calibri Light" w:ascii="Calibri Light" w:hAnsi="Calibri Light" w:asciiTheme="majorHAnsi" w:cstheme="majorHAnsi" w:hAnsiTheme="majorHAnsi"/>
          <w:color w:val="00000A"/>
          <w:sz w:val="22"/>
          <w:szCs w:val="22"/>
          <w:lang w:val="uk-UA"/>
        </w:rPr>
        <w:t xml:space="preserve">», який діє на підставі власного волевиявлення, іншої сторони, </w:t>
      </w:r>
    </w:p>
    <w:p>
      <w:pPr>
        <w:pStyle w:val="Style19"/>
        <w:spacing w:lineRule="atLeast" w:line="20" w:before="0" w:after="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які надалі разом іменуються «Сторони», а кожна окремо - «Сторона», уклали цей Договір Кредиту, надалі – «</w:t>
      </w:r>
      <w:r>
        <w:rPr>
          <w:rFonts w:eastAsia="Times New Roman" w:cs="Calibri Light" w:ascii="Calibri Light" w:hAnsi="Calibri Light" w:asciiTheme="majorHAnsi" w:cstheme="majorHAnsi" w:hAnsiTheme="majorHAnsi"/>
          <w:b/>
          <w:bCs/>
          <w:i/>
          <w:iCs/>
          <w:color w:val="00000A"/>
          <w:sz w:val="22"/>
          <w:szCs w:val="22"/>
          <w:lang w:val="uk-UA"/>
        </w:rPr>
        <w:t>Договір Кредиту</w:t>
      </w:r>
      <w:r>
        <w:rPr>
          <w:rFonts w:eastAsia="Times New Roman" w:cs="Calibri Light" w:ascii="Calibri Light" w:hAnsi="Calibri Light" w:asciiTheme="majorHAnsi" w:cstheme="majorHAnsi" w:hAnsiTheme="majorHAnsi"/>
          <w:color w:val="00000A"/>
          <w:sz w:val="22"/>
          <w:szCs w:val="22"/>
          <w:lang w:val="uk-UA"/>
        </w:rPr>
        <w:t>» або «</w:t>
      </w:r>
      <w:r>
        <w:rPr>
          <w:rFonts w:eastAsia="Times New Roman" w:cs="Calibri Light" w:ascii="Calibri Light" w:hAnsi="Calibri Light" w:asciiTheme="majorHAnsi" w:cstheme="majorHAnsi" w:hAnsiTheme="majorHAnsi"/>
          <w:b/>
          <w:bCs/>
          <w:i/>
          <w:iCs/>
          <w:color w:val="00000A"/>
          <w:sz w:val="22"/>
          <w:szCs w:val="22"/>
          <w:lang w:val="uk-UA"/>
        </w:rPr>
        <w:t>Договір</w:t>
      </w:r>
      <w:r>
        <w:rPr>
          <w:rFonts w:eastAsia="Times New Roman" w:cs="Calibri Light" w:ascii="Calibri Light" w:hAnsi="Calibri Light" w:asciiTheme="majorHAnsi" w:cstheme="majorHAnsi" w:hAnsiTheme="majorHAnsi"/>
          <w:color w:val="00000A"/>
          <w:sz w:val="22"/>
          <w:szCs w:val="22"/>
          <w:lang w:val="uk-UA"/>
        </w:rPr>
        <w:t>», про наступне:</w:t>
      </w:r>
    </w:p>
    <w:p>
      <w:pPr>
        <w:pStyle w:val="Style19"/>
        <w:spacing w:lineRule="atLeast" w:line="20" w:before="0" w:after="0"/>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6" w:hanging="709"/>
        <w:jc w:val="center"/>
        <w:rPr>
          <w:rFonts w:ascii="Calibri Light" w:hAnsi="Calibri Light" w:eastAsia="Times New Roman" w:cs="Calibri Light" w:asciiTheme="majorHAnsi" w:cstheme="majorHAnsi" w:hAnsiTheme="majorHAnsi"/>
          <w:b/>
          <w:b/>
          <w:bCs/>
          <w:sz w:val="22"/>
          <w:szCs w:val="22"/>
          <w:lang w:val="uk-UA"/>
        </w:rPr>
      </w:pPr>
      <w:r>
        <w:rPr>
          <w:rFonts w:eastAsia="Times New Roman" w:cs="Calibri Light" w:ascii="Calibri Light" w:hAnsi="Calibri Light" w:asciiTheme="majorHAnsi" w:cstheme="majorHAnsi" w:hAnsiTheme="majorHAnsi"/>
          <w:b/>
          <w:bCs/>
          <w:sz w:val="22"/>
          <w:szCs w:val="22"/>
          <w:lang w:val="uk-UA"/>
        </w:rPr>
        <w:t>1. ПРЕДМЕТ ДОГОВОРУ</w:t>
      </w:r>
    </w:p>
    <w:p>
      <w:pPr>
        <w:pStyle w:val="Style19"/>
        <w:spacing w:lineRule="atLeast" w:line="20" w:before="0" w:after="0"/>
        <w:ind w:left="425" w:right="-56" w:hanging="426"/>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1.1.</w:t>
        <w:tab/>
        <w:t>За цим Договором Позикодавець зобов'язується надати грошові кошти</w:t>
        <w:br/>
        <w:t xml:space="preserve">Позичальникові у сумі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borrow_cost_grn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грн.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borrow_cost_cop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«borrow_cost_cop»</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коп.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borrow_cost_text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«borrow_cost_text»</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надалі за текстом – «</w:t>
      </w:r>
      <w:r>
        <w:rPr>
          <w:rFonts w:eastAsia="Times New Roman" w:cs="Calibri Light" w:ascii="Calibri Light" w:hAnsi="Calibri Light" w:asciiTheme="majorHAnsi" w:cstheme="majorHAnsi" w:hAnsiTheme="majorHAnsi"/>
          <w:b/>
          <w:bCs/>
          <w:i/>
          <w:iCs/>
          <w:sz w:val="22"/>
          <w:szCs w:val="22"/>
          <w:lang w:val="uk-UA"/>
        </w:rPr>
        <w:t>Кредит</w:t>
      </w:r>
      <w:r>
        <w:rPr>
          <w:rFonts w:eastAsia="Times New Roman" w:cs="Calibri Light" w:ascii="Calibri Light" w:hAnsi="Calibri Light" w:asciiTheme="majorHAnsi" w:cstheme="majorHAnsi" w:hAnsiTheme="majorHAnsi"/>
          <w:sz w:val="22"/>
          <w:szCs w:val="22"/>
          <w:lang w:val="uk-UA"/>
        </w:rPr>
        <w:t>», для задоволення особистих потреб Позичальника на поворотній основі на визначений строк із сплатою процентів, а Позичальник зобов'язується повернути Кредит та сплатити проценти за користування Кредитом в розмірі, порядку та на умовах, передбачених цим Договором.</w:t>
      </w:r>
    </w:p>
    <w:p>
      <w:pPr>
        <w:pStyle w:val="Style19"/>
        <w:spacing w:lineRule="atLeast" w:line="20" w:before="0" w:after="0"/>
        <w:ind w:left="425" w:right="-56" w:hanging="426"/>
        <w:jc w:val="both"/>
        <w:rPr>
          <w:rFonts w:ascii="Calibri Light" w:hAnsi="Calibri Light" w:eastAsia="Times New Roman"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ab/>
        <w:t xml:space="preserve">Загальний розмір кредиту за цим Договором складає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credit_cost_grn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«credit_cost_grn»</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грн.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credit_cost_cop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«credit_cost_cop»</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коп., що включає суму зазначену в п.3.3. цього Договору.</w:t>
      </w:r>
    </w:p>
    <w:p>
      <w:pPr>
        <w:pStyle w:val="Style19"/>
        <w:spacing w:lineRule="atLeast" w:line="20" w:before="0" w:after="0"/>
        <w:ind w:left="426" w:right="-23" w:hanging="426"/>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1.2</w:t>
      </w:r>
      <w:bookmarkStart w:id="2" w:name="_Hlk70333443"/>
      <w:r>
        <w:rPr>
          <w:rFonts w:cs="Calibri Light" w:ascii="Calibri Light" w:hAnsi="Calibri Light" w:asciiTheme="majorHAnsi" w:cstheme="majorHAnsi" w:hAnsiTheme="majorHAnsi"/>
          <w:color w:val="00000A"/>
          <w:sz w:val="22"/>
          <w:szCs w:val="22"/>
          <w:lang w:val="uk-UA"/>
        </w:rPr>
        <w:t xml:space="preserve">.  </w:t>
      </w:r>
      <w:bookmarkEnd w:id="2"/>
      <w:r>
        <w:rPr>
          <w:rFonts w:eastAsia="Times New Roman" w:cs="Calibri Light" w:ascii="Calibri Light" w:hAnsi="Calibri Light" w:asciiTheme="majorHAnsi" w:cstheme="majorHAnsi" w:hAnsiTheme="majorHAnsi"/>
          <w:sz w:val="22"/>
          <w:szCs w:val="22"/>
          <w:lang w:val="uk-UA"/>
        </w:rPr>
        <w:t xml:space="preserve">Кредит надається Позичальнику частково на погашення залишку заборгованості Позичальника по кредиту (основної заборгованості), отриманій в ТОВ «ФК «Суперіум», згідно з договором кредиту №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previous_contract_number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«previous_contract_number»</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від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previous_date_contract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«previous_date_contract»</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t>р.,</w:t>
      </w:r>
      <w:r>
        <w:rPr>
          <w:rFonts w:eastAsia="Times New Roman" w:cs="Calibri Light" w:ascii="Calibri Light" w:hAnsi="Calibri Light" w:asciiTheme="majorHAnsi" w:cstheme="majorHAnsi" w:hAnsiTheme="majorHAnsi"/>
          <w:b/>
          <w:color w:val="00000A"/>
          <w:sz w:val="22"/>
          <w:szCs w:val="22"/>
          <w:lang w:val="uk-UA"/>
        </w:rPr>
        <w:t xml:space="preserve"> </w:t>
      </w:r>
      <w:r>
        <w:rPr>
          <w:rFonts w:eastAsia="Times New Roman" w:cs="Calibri Light" w:ascii="Calibri Light" w:hAnsi="Calibri Light" w:asciiTheme="majorHAnsi" w:cstheme="majorHAnsi" w:hAnsiTheme="majorHAnsi"/>
          <w:sz w:val="22"/>
          <w:szCs w:val="22"/>
          <w:lang w:val="uk-UA"/>
        </w:rPr>
        <w:t>а частково для задоволення особистих потреб Позичальника. Кредит надається Позичальнику шляхом перерахування Кредитором грошових коштів у національній валюті України - гривня, на поточний рахунок за стандартом</w:t>
        <w:br/>
        <w:t>IBAN  (платіжна карта «VISA» або «MASTERCARD» у форматі ХХХХ ХХ** **** ХХХХ), відкритий на ім’я Позичальника у банківський установі на території України (за виключенням поточних рахунків для виплат по заробітній платі або пенсії, інших соціальних виплат), наданий та особисто зазначений Позичальником при заповненні на веб-сайті https://superium.online/</w:t>
      </w:r>
      <w:r>
        <w:rPr>
          <w:rFonts w:eastAsia="Times New Roman" w:cs="Calibri Light" w:ascii="Calibri Light" w:hAnsi="Calibri Light" w:asciiTheme="majorHAnsi" w:cstheme="majorHAnsi" w:hAnsiTheme="majorHAnsi"/>
          <w:lang w:val="uk-UA"/>
        </w:rPr>
        <w:t xml:space="preserve"> </w:t>
      </w:r>
      <w:r>
        <w:rPr>
          <w:rFonts w:eastAsia="Times New Roman" w:cs="Calibri Light" w:ascii="Calibri Light" w:hAnsi="Calibri Light" w:asciiTheme="majorHAnsi" w:cstheme="majorHAnsi" w:hAnsiTheme="majorHAnsi"/>
          <w:sz w:val="22"/>
          <w:szCs w:val="22"/>
          <w:lang w:val="uk-UA"/>
        </w:rPr>
        <w:t xml:space="preserve">Позикодавцем відповідної форми, а в частині перекредитування з подальшим гарантованим та безумовним перерахуванням в безготівковій формі кредитних коштів на рахунок </w:t>
      </w: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fio_full </w:instrText>
      </w:r>
      <w:r>
        <w:rPr>
          <w:sz w:val="22"/>
          <w:szCs w:val="22"/>
          <w:rFonts w:cs="Calibri Light" w:ascii="Calibri Light" w:hAnsi="Calibri Light"/>
        </w:rPr>
        <w:fldChar w:fldCharType="separate"/>
      </w:r>
      <w:r>
        <w:rPr>
          <w:sz w:val="22"/>
          <w:szCs w:val="22"/>
          <w:rFonts w:cs="Calibri Light" w:ascii="Calibri Light" w:hAnsi="Calibri Light"/>
        </w:rPr>
        <w:t>«fio_full»</w:t>
      </w:r>
      <w:r>
        <w:rPr>
          <w:sz w:val="22"/>
          <w:szCs w:val="22"/>
          <w:rFonts w:cs="Calibri Light" w:ascii="Calibri Light" w:hAnsi="Calibri Light"/>
        </w:rPr>
        <w:fldChar w:fldCharType="end"/>
      </w:r>
      <w:r>
        <w:rPr>
          <w:rFonts w:eastAsia="Times New Roman" w:cs="Calibri Light" w:ascii="Calibri Light" w:hAnsi="Calibri Light" w:asciiTheme="majorHAnsi" w:cstheme="majorHAnsi" w:hAnsiTheme="majorHAnsi"/>
          <w:sz w:val="22"/>
          <w:szCs w:val="22"/>
          <w:lang w:val="uk-UA"/>
        </w:rPr>
        <w:t>, код отримувача 42024152, № UA183395002650401404343000001.</w:t>
      </w:r>
    </w:p>
    <w:p>
      <w:pPr>
        <w:pStyle w:val="Style19"/>
        <w:spacing w:lineRule="atLeast" w:line="20" w:before="0" w:after="0"/>
        <w:ind w:left="425" w:right="-56" w:hanging="426"/>
        <w:jc w:val="both"/>
        <w:rPr>
          <w:rFonts w:ascii="Calibri Light" w:hAnsi="Calibri Light" w:eastAsia="Times New Roman"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1.3.</w:t>
        <w:tab/>
        <w:t xml:space="preserve">Підписанням даного Договору Позичальник підтверджує своє волевиявлення щодо отримання Кредиту на картковий рахунок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iban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«iban»</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sz w:val="22"/>
          <w:szCs w:val="22"/>
          <w:lang w:val="uk-UA"/>
        </w:rPr>
        <w:t xml:space="preserve">, відкритий в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client_card_bank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«client_card_bank»</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r>
        <w:rPr>
          <w:rFonts w:eastAsia="Times New Roman" w:cs="Calibri Light" w:ascii="Calibri Light" w:hAnsi="Calibri Light" w:asciiTheme="majorHAnsi" w:cstheme="majorHAnsi" w:hAnsiTheme="majorHAnsi"/>
          <w:sz w:val="22"/>
          <w:szCs w:val="22"/>
          <w:lang w:val="uk-UA"/>
        </w:rPr>
        <w:t>від Кредитора, шляхом здійснення  перерахування Кредитором суми Кредиту на зазначений рахунок Позичальника. Одночасно з підписанням даного Договору Позичальник гарантує, що є власником даного рахунку та кінцевим правонабувачем коштів отриманих у Кредит.</w:t>
      </w:r>
    </w:p>
    <w:p>
      <w:pPr>
        <w:pStyle w:val="Style19"/>
        <w:spacing w:lineRule="atLeast" w:line="20" w:before="0" w:after="0"/>
        <w:ind w:left="425" w:right="-56" w:hanging="426"/>
        <w:jc w:val="both"/>
        <w:rPr>
          <w:rFonts w:ascii="Calibri Light" w:hAnsi="Calibri Light" w:eastAsia="Times New Roman"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1.4. Укладення цього Договору здійснюється Сторонами за допомогою технічних пристроїв. Електронна ідентифікація Позичальника здійснюється в порядку передбаченому Законом України «Про електронну комерцію», в тому числі шляхом перевірки Кредитором правильності введення коду, що є електронним підписом Позичальника та направлений Кредитором на номер мобільного телефону Позичальника. При цьому, Позичальник самостійно і за свій рахунок забезпечує і оплачує технічні, програмні і комунікаційні ресурси, необхідні для організації каналів доступу і підключення</w:t>
      </w:r>
    </w:p>
    <w:p>
      <w:pPr>
        <w:pStyle w:val="Style19"/>
        <w:spacing w:lineRule="atLeast" w:line="20" w:before="0" w:after="0"/>
        <w:ind w:left="425" w:right="-56" w:hanging="426"/>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2. ПОРЯДОК НАДАННЯ ТА ОТРИМАННЯ КРЕДИТУ</w:t>
      </w:r>
    </w:p>
    <w:p>
      <w:pPr>
        <w:pStyle w:val="Normal"/>
        <w:shd w:val="clear" w:color="auto" w:fill="FFFFFF"/>
        <w:tabs>
          <w:tab w:val="clear" w:pos="720"/>
          <w:tab w:val="left" w:pos="426" w:leader="none"/>
        </w:tabs>
        <w:spacing w:lineRule="auto" w:line="240" w:before="0" w:after="0"/>
        <w:ind w:left="426" w:hanging="568"/>
        <w:jc w:val="both"/>
        <w:rPr>
          <w:rFonts w:ascii="Calibri Light" w:hAnsi="Calibri Light" w:eastAsia="Times New Roman" w:cs="Calibri Light" w:asciiTheme="majorHAnsi" w:cstheme="majorHAnsi" w:hAnsiTheme="majorHAnsi"/>
          <w:color w:val="00000A"/>
          <w:lang w:val="ru-RU"/>
        </w:rPr>
      </w:pPr>
      <w:r>
        <w:rPr>
          <w:rFonts w:eastAsia="Times New Roman" w:cs="Calibri Light" w:ascii="Calibri Light" w:hAnsi="Calibri Light" w:asciiTheme="majorHAnsi" w:cstheme="majorHAnsi" w:hAnsiTheme="majorHAnsi"/>
          <w:color w:val="00000A"/>
        </w:rPr>
        <w:t>2.1.</w:t>
        <w:tab/>
        <w:t xml:space="preserve">Кредит надається Позичальнику шляхом безготівкового перерахування  суми кредиту на </w:t>
      </w:r>
      <w:r>
        <w:rPr>
          <w:rFonts w:eastAsia="Times New Roman" w:cs="Calibri Light" w:ascii="Calibri Light" w:hAnsi="Calibri Light" w:asciiTheme="majorHAnsi" w:cstheme="majorHAnsi" w:hAnsiTheme="majorHAnsi"/>
        </w:rPr>
        <w:fldChar w:fldCharType="begin"/>
      </w:r>
      <w:r>
        <w:rPr>
          <w:rFonts w:eastAsia="Times New Roman" w:cs="Calibri Light" w:ascii="Calibri Light" w:hAnsi="Calibri Light"/>
        </w:rPr>
        <w:instrText xml:space="preserve"> MERGEFIELD text_iban </w:instrText>
      </w:r>
      <w:r>
        <w:rPr>
          <w:rFonts w:eastAsia="Times New Roman" w:cs="Calibri Light" w:ascii="Calibri Light" w:hAnsi="Calibri Light"/>
        </w:rPr>
        <w:fldChar w:fldCharType="separate"/>
      </w:r>
      <w:r>
        <w:rPr>
          <w:rFonts w:eastAsia="Times New Roman" w:cs="Calibri Light" w:ascii="Calibri Light" w:hAnsi="Calibri Light"/>
        </w:rPr>
        <w:t>«text_iban»</w:t>
      </w:r>
      <w:r>
        <w:rPr>
          <w:rFonts w:eastAsia="Times New Roman" w:cs="Calibri Light" w:ascii="Calibri Light" w:hAnsi="Calibri Light"/>
        </w:rPr>
        <w:fldChar w:fldCharType="end"/>
      </w:r>
      <w:r>
        <w:rPr>
          <w:rFonts w:eastAsia="Times New Roman" w:cs="Calibri Light" w:ascii="Calibri Light" w:hAnsi="Calibri Light" w:asciiTheme="majorHAnsi" w:cstheme="majorHAnsi" w:hAnsiTheme="majorHAnsi"/>
        </w:rPr>
        <w:t xml:space="preserve"> </w:t>
      </w:r>
      <w:r>
        <w:rPr>
          <w:rFonts w:eastAsia="Times New Roman" w:cs="Calibri Light" w:ascii="Calibri Light" w:hAnsi="Calibri Light" w:asciiTheme="majorHAnsi" w:cstheme="majorHAnsi" w:hAnsiTheme="majorHAnsi"/>
        </w:rPr>
        <w:fldChar w:fldCharType="begin"/>
      </w:r>
      <w:r>
        <w:rPr>
          <w:rFonts w:eastAsia="Times New Roman" w:cs="Calibri Light" w:ascii="Calibri Light" w:hAnsi="Calibri Light"/>
        </w:rPr>
        <w:instrText xml:space="preserve"> MERGEFIELD text_card </w:instrText>
      </w:r>
      <w:r>
        <w:rPr>
          <w:rFonts w:eastAsia="Times New Roman" w:cs="Calibri Light" w:ascii="Calibri Light" w:hAnsi="Calibri Light"/>
        </w:rPr>
        <w:fldChar w:fldCharType="separate"/>
      </w:r>
      <w:r>
        <w:rPr>
          <w:rFonts w:eastAsia="Times New Roman" w:cs="Calibri Light" w:ascii="Calibri Light" w:hAnsi="Calibri Light"/>
        </w:rPr>
        <w:t>«text_card»</w:t>
      </w:r>
      <w:r>
        <w:rPr>
          <w:rFonts w:eastAsia="Times New Roman" w:cs="Calibri Light" w:ascii="Calibri Light" w:hAnsi="Calibri Light"/>
        </w:rPr>
        <w:fldChar w:fldCharType="end"/>
      </w:r>
      <w:r>
        <w:rPr>
          <w:rFonts w:eastAsia="Times New Roman" w:cs="Calibri Light" w:ascii="Calibri Light" w:hAnsi="Calibri Light" w:asciiTheme="majorHAnsi" w:cstheme="majorHAnsi" w:hAnsiTheme="majorHAnsi"/>
          <w:color w:val="00000A"/>
        </w:rPr>
        <w:t xml:space="preserve">. </w:t>
      </w:r>
      <w:r>
        <w:rPr>
          <w:rFonts w:eastAsia="Times New Roman" w:cs="Calibri Light" w:ascii="Calibri Light" w:hAnsi="Calibri Light" w:asciiTheme="majorHAnsi" w:cstheme="majorHAnsi" w:hAnsiTheme="majorHAnsi"/>
          <w:color w:val="00000A"/>
          <w:lang w:val="ru-RU"/>
        </w:rPr>
        <w:t>Сума кредиту (його частина) перераховується Кредитором не пізніше наступного робочого (банківського) дня з укладення цього Договору.</w:t>
      </w:r>
    </w:p>
    <w:p>
      <w:pPr>
        <w:pStyle w:val="Normal"/>
        <w:shd w:val="clear" w:color="auto" w:fill="FFFFFF"/>
        <w:tabs>
          <w:tab w:val="clear" w:pos="720"/>
          <w:tab w:val="left" w:pos="426" w:leader="none"/>
        </w:tabs>
        <w:spacing w:lineRule="auto" w:line="240" w:before="0" w:after="0"/>
        <w:ind w:left="426" w:hanging="568"/>
        <w:jc w:val="both"/>
        <w:rPr>
          <w:rFonts w:ascii="Calibri Light" w:hAnsi="Calibri Light" w:eastAsia="Times New Roman" w:cs="Calibri Light" w:asciiTheme="majorHAnsi" w:cstheme="majorHAnsi" w:hAnsiTheme="majorHAnsi"/>
          <w:color w:val="00000A"/>
          <w:lang w:val="ru-RU"/>
        </w:rPr>
      </w:pPr>
      <w:r>
        <w:rPr>
          <w:rFonts w:cs="Calibri Light" w:ascii="Calibri Light" w:hAnsi="Calibri Light" w:asciiTheme="majorHAnsi" w:cstheme="majorHAnsi" w:hAnsiTheme="majorHAnsi"/>
          <w:color w:val="000000"/>
        </w:rPr>
        <w:t>2.2.</w:t>
        <w:tab/>
        <w:t>Датою надання кредиту вважається день перерахування Кредитором суми кредиту (його частини)  за реквізитами, вказаними в п. 2.1. цього Договору.</w:t>
      </w:r>
    </w:p>
    <w:p>
      <w:pPr>
        <w:pStyle w:val="Normal"/>
        <w:tabs>
          <w:tab w:val="clear" w:pos="720"/>
          <w:tab w:val="left" w:pos="426" w:leader="none"/>
        </w:tabs>
        <w:spacing w:lineRule="auto" w:line="240" w:before="0" w:after="0"/>
        <w:ind w:left="426" w:hanging="568"/>
        <w:contextualSpacing/>
        <w:jc w:val="both"/>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2.3.</w:t>
        <w:tab/>
        <w:t>Датою повернення кредиту та сплати інших платежів передбачених цим Договором, вважається день зарахування коштів на поточний рахунок Кредитора, вказаний в цьому Договорі або інший поточний рахунок Кредитора повідомлений останнім Позичальнику.</w:t>
      </w:r>
    </w:p>
    <w:p>
      <w:pPr>
        <w:pStyle w:val="Normal"/>
        <w:tabs>
          <w:tab w:val="clear" w:pos="720"/>
          <w:tab w:val="left" w:pos="426" w:leader="none"/>
        </w:tabs>
        <w:spacing w:lineRule="auto" w:line="240" w:before="0" w:after="0"/>
        <w:ind w:left="426" w:hanging="568"/>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2.4.    Кредитор здійснює консультування Позичальника з питань виконання Договору,  в тому числі шляхом надання інформації та документів.</w:t>
      </w:r>
    </w:p>
    <w:p>
      <w:pPr>
        <w:pStyle w:val="Normal"/>
        <w:tabs>
          <w:tab w:val="clear" w:pos="720"/>
          <w:tab w:val="left" w:pos="426" w:leader="none"/>
        </w:tabs>
        <w:spacing w:lineRule="auto" w:line="240" w:before="0" w:after="0"/>
        <w:ind w:left="426" w:hanging="568"/>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rPr>
        <w:t xml:space="preserve">2.5. </w:t>
      </w:r>
      <w:r>
        <w:rPr>
          <w:rFonts w:cs="Calibri Light" w:ascii="Calibri Light" w:hAnsi="Calibri Light" w:asciiTheme="majorHAnsi" w:cstheme="majorHAnsi" w:hAnsiTheme="majorHAnsi"/>
        </w:rPr>
        <w:t xml:space="preserve">Перед укладенням цього Договору Кредитором була здійснена електронна ідентифікація Позичальника та був використаний наступний спосіб ідентифікації та верифікації Позичальника, з урахуванням вимог, визначених нормативно-правовим актом Національного банку України з питань здійснення установами фінансового моніторингу: </w:t>
      </w:r>
    </w:p>
    <w:p>
      <w:pPr>
        <w:pStyle w:val="Normal"/>
        <w:tabs>
          <w:tab w:val="clear" w:pos="720"/>
          <w:tab w:val="left" w:pos="426" w:leader="none"/>
        </w:tabs>
        <w:spacing w:lineRule="auto" w:line="240" w:before="0" w:after="0"/>
        <w:ind w:firstLine="426"/>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отримання через Систему BankID НБУ ідентифікаційних даних;</w:t>
      </w:r>
    </w:p>
    <w:p>
      <w:pPr>
        <w:pStyle w:val="Normal"/>
        <w:tabs>
          <w:tab w:val="clear" w:pos="720"/>
          <w:tab w:val="left" w:pos="426" w:leader="none"/>
        </w:tabs>
        <w:spacing w:lineRule="auto" w:line="240" w:before="0" w:after="0"/>
        <w:ind w:left="426" w:hanging="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отримання ідентифікаційних даних та фінансового номера телефону з бюро кредитних історій (за умови, що джерелом таких даних є банк) та коректного введення Позичальником, otp- пароля, надісланого Кредитором на такий фінансовий номер телефону, та фотофіксації Позичальника із використанням методу розпізнавання реальності особи та Позичальника з власним ідентифікаційним документом, а саме сторінки/сторони, що містить фото Позичальника, з подальшим накладенням КЕП уповноваженим працівником Товариства та кваліфікованої електронної позначки часу на отриманий електронний документ, що містить фото;</w:t>
      </w:r>
    </w:p>
    <w:p>
      <w:pPr>
        <w:pStyle w:val="Normal"/>
        <w:tabs>
          <w:tab w:val="clear" w:pos="720"/>
          <w:tab w:val="left" w:pos="426" w:leader="none"/>
        </w:tabs>
        <w:spacing w:lineRule="auto" w:line="240" w:before="0" w:after="0"/>
        <w:ind w:left="426" w:hanging="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шляхом отримання електронної копії ідентифікаційного документа, в такому порядку:</w:t>
      </w:r>
    </w:p>
    <w:p>
      <w:pPr>
        <w:pStyle w:val="Normal"/>
        <w:tabs>
          <w:tab w:val="clear" w:pos="720"/>
          <w:tab w:val="left" w:pos="426" w:leader="none"/>
        </w:tabs>
        <w:spacing w:lineRule="auto" w:line="240" w:before="0" w:after="0"/>
        <w:ind w:left="426" w:hanging="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1) 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 </w:t>
      </w:r>
    </w:p>
    <w:p>
      <w:pPr>
        <w:pStyle w:val="Normal"/>
        <w:tabs>
          <w:tab w:val="clear" w:pos="720"/>
          <w:tab w:val="left" w:pos="426" w:leader="none"/>
        </w:tabs>
        <w:spacing w:lineRule="auto" w:line="240" w:before="0" w:after="0"/>
        <w:ind w:left="426" w:hanging="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2) здійснення фотофіксацію Позичальника із використанням методу розпізнавання реальності особи з подальшим накладенням КЕП уповноваженого працівника Кредитора та кваліфікованої електронної позначки часу на отриманий електронний документ, що містить фото;</w:t>
      </w:r>
    </w:p>
    <w:p>
      <w:pPr>
        <w:pStyle w:val="Normal"/>
        <w:tabs>
          <w:tab w:val="clear" w:pos="720"/>
          <w:tab w:val="left" w:pos="426" w:leader="none"/>
        </w:tabs>
        <w:spacing w:lineRule="auto" w:line="240" w:before="0" w:after="0"/>
        <w:ind w:left="426" w:hanging="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шляхом отримання електронної копії ідентифікаційного документа, в такому порядку:</w:t>
      </w:r>
    </w:p>
    <w:p>
      <w:pPr>
        <w:pStyle w:val="ListParagraph"/>
        <w:numPr>
          <w:ilvl w:val="0"/>
          <w:numId w:val="4"/>
        </w:numPr>
        <w:tabs>
          <w:tab w:val="clear" w:pos="720"/>
          <w:tab w:val="left" w:pos="426" w:leader="none"/>
        </w:tabs>
        <w:suppressAutoHyphens w:val="false"/>
        <w:spacing w:lineRule="auto" w:line="240" w:before="0" w:after="0"/>
        <w:ind w:left="426" w:hanging="0"/>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w:t>
      </w:r>
    </w:p>
    <w:p>
      <w:pPr>
        <w:pStyle w:val="ListParagraph"/>
        <w:numPr>
          <w:ilvl w:val="0"/>
          <w:numId w:val="2"/>
        </w:numPr>
        <w:tabs>
          <w:tab w:val="clear" w:pos="720"/>
          <w:tab w:val="left" w:pos="426" w:leader="none"/>
        </w:tabs>
        <w:suppressAutoHyphens w:val="false"/>
        <w:spacing w:lineRule="auto" w:line="240" w:before="0" w:after="0"/>
        <w:ind w:left="426" w:hanging="0"/>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отримання копії ідентифікаційного документа, на який накладений КЕП Позичальника.</w:t>
      </w:r>
    </w:p>
    <w:p>
      <w:pPr>
        <w:pStyle w:val="Normal"/>
        <w:tabs>
          <w:tab w:val="clear" w:pos="720"/>
          <w:tab w:val="left" w:pos="426" w:leader="none"/>
        </w:tabs>
        <w:spacing w:lineRule="auto" w:line="240" w:before="0" w:after="0"/>
        <w:ind w:hanging="142"/>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ru-RU"/>
        </w:rPr>
        <w:t xml:space="preserve">2.6.    </w:t>
      </w:r>
      <w:r>
        <w:rPr>
          <w:rFonts w:cs="Calibri Light" w:ascii="Calibri Light" w:hAnsi="Calibri Light" w:asciiTheme="majorHAnsi" w:cstheme="majorHAnsi" w:hAnsiTheme="majorHAnsi"/>
        </w:rPr>
        <w:t>Порядок укладення Договору та створення електронних підписів Сторін:</w:t>
      </w:r>
    </w:p>
    <w:p>
      <w:pPr>
        <w:pStyle w:val="Normal"/>
        <w:tabs>
          <w:tab w:val="clear" w:pos="720"/>
          <w:tab w:val="left" w:pos="426" w:leader="none"/>
        </w:tabs>
        <w:spacing w:lineRule="auto" w:line="240" w:before="0" w:after="0"/>
        <w:ind w:left="426" w:hanging="568"/>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ru-RU"/>
        </w:rPr>
        <w:t>2</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lang w:val="ru-RU"/>
        </w:rPr>
        <w:t>6</w:t>
      </w:r>
      <w:r>
        <w:rPr>
          <w:rFonts w:cs="Calibri Light" w:ascii="Calibri Light" w:hAnsi="Calibri Light" w:asciiTheme="majorHAnsi" w:cstheme="majorHAnsi" w:hAnsiTheme="majorHAnsi"/>
        </w:rPr>
        <w:t xml:space="preserve">.1. Для укладання цього Договору, Позичальник надає Кредитору інформацію щодо бажання отримати Кредит шляхом заповнення на веб-сайті Кредитора </w:t>
      </w:r>
      <w:hyperlink r:id="rId7">
        <w:r>
          <w:rPr>
            <w:rStyle w:val="InternetLink"/>
            <w:rFonts w:eastAsia="Times New Roman" w:cs="Calibri Light" w:ascii="Calibri Light" w:hAnsi="Calibri Light" w:asciiTheme="majorHAnsi" w:cstheme="majorHAnsi" w:hAnsiTheme="majorHAnsi"/>
            <w:lang w:val="en-US"/>
          </w:rPr>
          <w:t>https</w:t>
        </w:r>
        <w:r>
          <w:rPr>
            <w:rStyle w:val="InternetLink"/>
            <w:rFonts w:eastAsia="Times New Roman" w:cs="Calibri Light" w:ascii="Calibri Light" w:hAnsi="Calibri Light" w:asciiTheme="majorHAnsi" w:cstheme="majorHAnsi" w:hAnsiTheme="majorHAnsi"/>
          </w:rPr>
          <w:t>://</w:t>
        </w:r>
        <w:r>
          <w:rPr>
            <w:rStyle w:val="InternetLink"/>
            <w:rFonts w:eastAsia="Times New Roman" w:cs="Calibri Light" w:ascii="Calibri Light" w:hAnsi="Calibri Light" w:asciiTheme="majorHAnsi" w:cstheme="majorHAnsi" w:hAnsiTheme="majorHAnsi"/>
            <w:lang w:val="en-US"/>
          </w:rPr>
          <w:t>superium</w:t>
        </w:r>
        <w:r>
          <w:rPr>
            <w:rStyle w:val="InternetLink"/>
            <w:rFonts w:eastAsia="Times New Roman" w:cs="Calibri Light" w:ascii="Calibri Light" w:hAnsi="Calibri Light" w:asciiTheme="majorHAnsi" w:cstheme="majorHAnsi" w:hAnsiTheme="majorHAnsi"/>
          </w:rPr>
          <w:t>.</w:t>
        </w:r>
        <w:r>
          <w:rPr>
            <w:rStyle w:val="InternetLink"/>
            <w:rFonts w:eastAsia="Times New Roman" w:cs="Calibri Light" w:ascii="Calibri Light" w:hAnsi="Calibri Light" w:asciiTheme="majorHAnsi" w:cstheme="majorHAnsi" w:hAnsiTheme="majorHAnsi"/>
            <w:lang w:val="en-US"/>
          </w:rPr>
          <w:t>online</w:t>
        </w:r>
        <w:r>
          <w:rPr>
            <w:rStyle w:val="InternetLink"/>
            <w:rFonts w:eastAsia="Times New Roman" w:cs="Calibri Light" w:ascii="Calibri Light" w:hAnsi="Calibri Light" w:asciiTheme="majorHAnsi" w:cstheme="majorHAnsi" w:hAnsiTheme="majorHAnsi"/>
          </w:rPr>
          <w:t>/</w:t>
        </w:r>
      </w:hyperlink>
      <w:r>
        <w:rPr>
          <w:rFonts w:cs="Calibri Light" w:ascii="Calibri Light" w:hAnsi="Calibri Light" w:asciiTheme="majorHAnsi" w:cstheme="majorHAnsi" w:hAnsiTheme="majorHAnsi"/>
        </w:rPr>
        <w:t xml:space="preserve"> усіх граф відповідної форми. Надаючи таку інформацію, Позичальник вказує повні, точні та достовірні особисті дані, заповнення яких передбачено відповідною сторінкою веб-сайту Кредитора та які необхідні для укладення даного Договору. Позичальник несе відповідальність за дійсність та достовірність таких даних. </w:t>
      </w:r>
    </w:p>
    <w:p>
      <w:pPr>
        <w:pStyle w:val="Normal"/>
        <w:spacing w:lineRule="auto" w:line="240" w:before="0" w:after="0"/>
        <w:ind w:left="426" w:hanging="426"/>
        <w:jc w:val="both"/>
        <w:rPr>
          <w:rFonts w:ascii="Calibri Light" w:hAnsi="Calibri Light" w:cs="Calibri Light" w:asciiTheme="majorHAnsi" w:cstheme="majorHAnsi" w:hAnsiTheme="majorHAnsi"/>
          <w:lang w:val="ru-RU"/>
        </w:rPr>
      </w:pPr>
      <w:r>
        <w:rPr>
          <w:rFonts w:cs="Calibri Light" w:cstheme="majorHAnsi" w:ascii="Calibri Light" w:hAnsi="Calibri Light"/>
          <w:lang w:val="ru-RU"/>
        </w:rPr>
      </w:r>
    </w:p>
    <w:p>
      <w:pPr>
        <w:pStyle w:val="Normal"/>
        <w:spacing w:lineRule="auto" w:line="240" w:before="0" w:after="0"/>
        <w:ind w:left="426" w:hanging="426"/>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ru-RU"/>
        </w:rPr>
        <w:t>2</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lang w:val="ru-RU"/>
        </w:rPr>
        <w:t>6</w:t>
      </w:r>
      <w:r>
        <w:rPr>
          <w:rFonts w:cs="Calibri Light" w:ascii="Calibri Light" w:hAnsi="Calibri Light" w:asciiTheme="majorHAnsi" w:cstheme="majorHAnsi" w:hAnsiTheme="majorHAnsi"/>
        </w:rPr>
        <w:t>.2. При поданні інформації відповідно до п.8.1.1. Договору Позичальником вперше, відбувається реєстрація Позичальника на веб-сайті Кредитора та формується Позичальнику його особистий розділ на веб-сайті Кредитора (Особистий Кабінет). Доступ до Особистого Кабінету здійснюється Позичальником після авторизації шляхом використання електронного підпису одноразовим ідентифікатором (одноразовим паролем), який надсилається Кредитором Позичальнику в СМС-повідомленні на номер телефону, який вказаний Позичальником відповідно до п.8.1.1. на веб-сайті Кредитора, і який має юридичне значення ідентифікації Позичальника в розумінні ч.8 ст.11 Закону України «Про електронну комерцію».</w:t>
      </w:r>
    </w:p>
    <w:p>
      <w:pPr>
        <w:pStyle w:val="Normal"/>
        <w:spacing w:lineRule="auto" w:line="240" w:before="0" w:after="0"/>
        <w:ind w:left="426" w:hanging="426"/>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ru-RU"/>
        </w:rPr>
        <w:t>2</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lang w:val="ru-RU"/>
        </w:rPr>
        <w:t>6</w:t>
      </w:r>
      <w:r>
        <w:rPr>
          <w:rFonts w:cs="Calibri Light" w:ascii="Calibri Light" w:hAnsi="Calibri Light" w:asciiTheme="majorHAnsi" w:cstheme="majorHAnsi" w:hAnsiTheme="majorHAnsi"/>
        </w:rPr>
        <w:t>.3. Рішення про можливість укладення Договору приймається Кредитором на підставі обробки інформації, наданої Позичальником. Загальний розмір пропонованого кредиту та інші умови надання кредиту визначаються Кредитором на підставі інформації, наданої Позичальником.</w:t>
      </w:r>
    </w:p>
    <w:p>
      <w:pPr>
        <w:pStyle w:val="Normal"/>
        <w:spacing w:lineRule="auto" w:line="240" w:before="0" w:after="0"/>
        <w:ind w:left="426" w:hanging="426"/>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ru-RU"/>
        </w:rPr>
        <w:t>2</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lang w:val="ru-RU"/>
        </w:rPr>
        <w:t>6</w:t>
      </w:r>
      <w:r>
        <w:rPr>
          <w:rFonts w:cs="Calibri Light" w:ascii="Calibri Light" w:hAnsi="Calibri Light" w:asciiTheme="majorHAnsi" w:cstheme="majorHAnsi" w:hAnsiTheme="majorHAnsi"/>
        </w:rPr>
        <w:t xml:space="preserve">.4. Після прийняття Кредитором рішення про можливість укладення Договору, Позичальнику повідомляється про прийняте рішення шляхом надання такої інформації через Особистий кабінет на сайті </w:t>
      </w:r>
      <w:hyperlink r:id="rId8">
        <w:r>
          <w:rPr>
            <w:rStyle w:val="InternetLink"/>
            <w:rFonts w:eastAsia="Times New Roman" w:cs="Calibri Light" w:ascii="Calibri Light" w:hAnsi="Calibri Light" w:asciiTheme="majorHAnsi" w:cstheme="majorHAnsi" w:hAnsiTheme="majorHAnsi"/>
            <w:color w:val="auto"/>
            <w:lang w:val="en-US"/>
          </w:rPr>
          <w:t>https</w:t>
        </w:r>
        <w:r>
          <w:rPr>
            <w:rStyle w:val="InternetLink"/>
            <w:rFonts w:eastAsia="Times New Roman" w:cs="Calibri Light" w:ascii="Calibri Light" w:hAnsi="Calibri Light" w:asciiTheme="majorHAnsi" w:cstheme="majorHAnsi" w:hAnsiTheme="majorHAnsi"/>
            <w:color w:val="auto"/>
          </w:rPr>
          <w:t>://</w:t>
        </w:r>
        <w:r>
          <w:rPr>
            <w:rStyle w:val="InternetLink"/>
            <w:rFonts w:eastAsia="Times New Roman" w:cs="Calibri Light" w:ascii="Calibri Light" w:hAnsi="Calibri Light" w:asciiTheme="majorHAnsi" w:cstheme="majorHAnsi" w:hAnsiTheme="majorHAnsi"/>
            <w:color w:val="auto"/>
            <w:lang w:val="en-US"/>
          </w:rPr>
          <w:t>superium</w:t>
        </w:r>
        <w:r>
          <w:rPr>
            <w:rStyle w:val="InternetLink"/>
            <w:rFonts w:eastAsia="Times New Roman" w:cs="Calibri Light" w:ascii="Calibri Light" w:hAnsi="Calibri Light" w:asciiTheme="majorHAnsi" w:cstheme="majorHAnsi" w:hAnsiTheme="majorHAnsi"/>
            <w:color w:val="auto"/>
          </w:rPr>
          <w:t>.</w:t>
        </w:r>
        <w:r>
          <w:rPr>
            <w:rStyle w:val="InternetLink"/>
            <w:rFonts w:eastAsia="Times New Roman" w:cs="Calibri Light" w:ascii="Calibri Light" w:hAnsi="Calibri Light" w:asciiTheme="majorHAnsi" w:cstheme="majorHAnsi" w:hAnsiTheme="majorHAnsi"/>
            <w:color w:val="auto"/>
            <w:lang w:val="en-US"/>
          </w:rPr>
          <w:t>online</w:t>
        </w:r>
        <w:r>
          <w:rPr>
            <w:rStyle w:val="InternetLink"/>
            <w:rFonts w:eastAsia="Times New Roman" w:cs="Calibri Light" w:ascii="Calibri Light" w:hAnsi="Calibri Light" w:asciiTheme="majorHAnsi" w:cstheme="majorHAnsi" w:hAnsiTheme="majorHAnsi"/>
            <w:color w:val="auto"/>
          </w:rPr>
          <w:t>/</w:t>
        </w:r>
      </w:hyperlink>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color w:val="FF0000"/>
        </w:rPr>
        <w:t xml:space="preserve"> </w:t>
      </w:r>
      <w:r>
        <w:rPr>
          <w:rFonts w:cs="Calibri Light" w:ascii="Calibri Light" w:hAnsi="Calibri Light" w:asciiTheme="majorHAnsi" w:cstheme="majorHAnsi" w:hAnsiTheme="majorHAnsi"/>
        </w:rPr>
        <w:t>Кредитор надсилає Позичальнику посилання для ознайомлення з проектом Договору. Проект Договору, що міститься за посиланням, є пропозицією у розумінні ч. 4 ст. 11 Закону України «Про електрону комерцію» та включає умови, що пропонуються до укладення Позичальнику, в тому числі щодо процентів за користування кредитом та строків сплати процентів.</w:t>
      </w:r>
    </w:p>
    <w:p>
      <w:pPr>
        <w:pStyle w:val="Normal"/>
        <w:spacing w:lineRule="auto" w:line="240" w:before="0" w:after="0"/>
        <w:ind w:left="426" w:hanging="426"/>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ru-RU"/>
        </w:rPr>
        <w:t>2</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lang w:val="ru-RU"/>
        </w:rPr>
        <w:t>6</w:t>
      </w:r>
      <w:r>
        <w:rPr>
          <w:rFonts w:cs="Calibri Light" w:ascii="Calibri Light" w:hAnsi="Calibri Light" w:asciiTheme="majorHAnsi" w:cstheme="majorHAnsi" w:hAnsiTheme="majorHAnsi"/>
        </w:rPr>
        <w:t>.5. У разі погодження із запропонованими Кредитором умовами Договору, Позичальник надає Кредитору відповідь про повне та безумовне прийняття пропозиції Кредитора (акцепт) шляхом надсилання електронного повідомлення, підписаного шляхом використання електронного підпису одноразовим ідентифікатором (одноразовим паролем), який надсилається Кредитором Позичальнику в СМС-повідомленні, який був наданий Позичальником, що вважається підписанням Договору відповідно до ст. 12 Закону України «Про електронну комерцію». Накладення Позичальником електронного підпису у формі одноразового ідентифікатору здійснюється шляхом введення отриманого одноразового паролю у відповідне поле форми на веб-сайті Кредитора.</w:t>
      </w:r>
    </w:p>
    <w:p>
      <w:pPr>
        <w:pStyle w:val="Normal"/>
        <w:spacing w:lineRule="auto" w:line="240" w:before="0" w:after="0"/>
        <w:ind w:left="426" w:hanging="426"/>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ru-RU"/>
        </w:rPr>
        <w:t>2</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lang w:val="ru-RU"/>
        </w:rPr>
        <w:t>6</w:t>
      </w:r>
      <w:r>
        <w:rPr>
          <w:rFonts w:cs="Calibri Light" w:ascii="Calibri Light" w:hAnsi="Calibri Light" w:asciiTheme="majorHAnsi" w:cstheme="majorHAnsi" w:hAnsiTheme="majorHAnsi"/>
        </w:rPr>
        <w:t>.6. Безпосередньо після отримання акцепту від Позичальника, що є укладенням Договору відповідно до ч.3 ст.11 Закону України «Про електронну комерцію», Кредитор накладає на Договір, укладений у вигляді електронного документу, кваліфіковану електронну печатку Кредитора. Безпосередньо після цього Кредитор направляє Позичальнику підтвердження вчинення (укладення) Договору у формі електронного документа та примірник Договору з додатками до нього у вигляді електронного документа в Особистий кабінет Позичальника та/або на електронну адресу Позичальника, вказану ним.</w:t>
      </w:r>
    </w:p>
    <w:p>
      <w:pPr>
        <w:pStyle w:val="Style19"/>
        <w:spacing w:lineRule="atLeast" w:line="20" w:before="0" w:after="0"/>
        <w:ind w:left="405" w:right="-164" w:hanging="40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2.6.7. Укладаючи Договір, Кредитор та Позичальник визнають усі документи (в тому числі Договір), підписані з використанням електронного підпису одноразовим ідентифікатором (одноразовим паролем), еквівалентними за значенням (з точки зору правових наслідків) документам у письмовій формі, підписаним власноручно, що повністю відповідає положенням ч.12. ст. 11 Закону України «Про електронну комерцію». Сторони підтверджують, що Договір, укладений в електронній формі, має таку саму юридичну силу для Сторін, як і документи, складені на паперових носіях та скріплені власноручними підписами Сторін, тобто вчинені в простій письмовій формі. Підписуючи Договір шляхом використання електронного підпису одноразовим ідентифікатором, Позичальник підтверджує свою повну обізнаність та згоду з усіма (в тому числі істотними) умовами цього Договору</w:t>
      </w:r>
    </w:p>
    <w:p>
      <w:pPr>
        <w:pStyle w:val="Style19"/>
        <w:spacing w:lineRule="atLeast" w:line="20" w:before="0" w:after="0"/>
        <w:ind w:left="405" w:right="-164" w:hanging="40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2.7. Сторони домовились, що примірник цього Договору вважається отриманим Позичальником, якщо Кредитор його направив в Особистий кабінет Позичальника та/або на електронну адресу Позичальника. При цьому позичальник підтверджує, що має можливість переглядати укладений Договір, завантажити його на свій персональний комп’ютер або інший пристрій, створити копію на паперовому носії і отримати у формі, що унеможливлює зміну його змісту.</w:t>
      </w:r>
    </w:p>
    <w:p>
      <w:pPr>
        <w:pStyle w:val="Style19"/>
        <w:spacing w:lineRule="atLeast" w:line="20" w:before="0" w:after="0"/>
        <w:ind w:left="405" w:right="-164" w:firstLine="21"/>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Примірник договору, а також додатки до нього надсилаються Позичальнику одразу після його підписання, але до надання кредиту.</w:t>
      </w:r>
    </w:p>
    <w:p>
      <w:pPr>
        <w:pStyle w:val="Style19"/>
        <w:spacing w:lineRule="atLeast" w:line="20" w:before="0" w:after="0"/>
        <w:ind w:left="405" w:right="-164" w:hanging="40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2.8. Повторне направлення Договору Позичальнику здійснюється на його запит, що може бути направлений Кредитору в письмовій формі на поштову адресу, в письмовій (електронній) формі на електронну адресу або шляхом подання Позичальником заявки засобами телефонного зв’язку до Контакт-центру.</w:t>
      </w:r>
    </w:p>
    <w:p>
      <w:pPr>
        <w:pStyle w:val="ListParagraph"/>
        <w:suppressAutoHyphens w:val="false"/>
        <w:spacing w:lineRule="auto" w:line="240" w:before="0" w:after="0"/>
        <w:ind w:left="0" w:firstLine="142"/>
        <w:contextualSpacing/>
        <w:jc w:val="both"/>
        <w:rPr>
          <w:rFonts w:ascii="Calibri Light" w:hAnsi="Calibri Light" w:cs="Calibri Light" w:asciiTheme="majorHAnsi" w:cstheme="majorHAnsi" w:hAnsiTheme="majorHAnsi"/>
        </w:rPr>
      </w:pPr>
      <w:r>
        <w:rPr>
          <w:rFonts w:cs="Calibri Light" w:cstheme="majorHAnsi" w:ascii="Calibri Light" w:hAnsi="Calibri Light"/>
        </w:rPr>
      </w:r>
    </w:p>
    <w:p>
      <w:pPr>
        <w:pStyle w:val="Style19"/>
        <w:spacing w:lineRule="atLeast" w:line="20" w:before="0" w:after="0"/>
        <w:ind w:left="420" w:right="-56" w:firstLine="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3. УМОВИ КОРИСТУВАННЯ ТА ПОГАШЕННЯ КРЕДИТУ</w:t>
      </w:r>
    </w:p>
    <w:p>
      <w:pPr>
        <w:pStyle w:val="Style19"/>
        <w:spacing w:lineRule="atLeast" w:line="20" w:before="0" w:after="0"/>
        <w:ind w:left="405" w:right="-164" w:hanging="405"/>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3.1.</w:t>
        <w:tab/>
        <w:t xml:space="preserve">Строк користування Кредитом становить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credit_payments_count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«credit_payments_count»</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календарних місяців, та починається з моменту (дати) зарахування суми Кредиту на поточний рахунок Позичальника, зазначений у цьомуДоговорі.</w:t>
      </w:r>
    </w:p>
    <w:p>
      <w:pPr>
        <w:pStyle w:val="Style19"/>
        <w:spacing w:lineRule="atLeast" w:line="20" w:before="0" w:after="0"/>
        <w:ind w:left="405" w:right="-164" w:hanging="40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3.2. Моментом (днем) повернення Кредиту та сплати інших платежів, передбачених цим Договором, вважається день зарахування коштів на поточний рахунок Кредитора, вказаний в п. 5.2 цього Договору або інший поточний рахунок Кредитора, повідомлений останнім Позичальнику.</w:t>
      </w:r>
    </w:p>
    <w:p>
      <w:pPr>
        <w:pStyle w:val="Style19"/>
        <w:spacing w:lineRule="atLeast" w:line="20" w:before="0" w:after="0"/>
        <w:ind w:left="426" w:right="-164" w:hanging="426"/>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 xml:space="preserve">3.3.  При видачі Кредиту за цим Договором Позичальник сплачує комісію за оформлення цього Договору Кредиту, яка складає </w:t>
      </w:r>
      <w:r>
        <w:rPr>
          <w:rFonts w:cs="Calibri Light" w:ascii="Calibri Light" w:hAnsi="Calibri Light" w:asciiTheme="majorHAnsi" w:cstheme="majorHAnsi" w:hAnsiTheme="majorHAnsi"/>
          <w:b/>
          <w:bCs/>
          <w:color w:val="00000A"/>
          <w:sz w:val="22"/>
          <w:szCs w:val="22"/>
          <w:lang w:val="uk-UA"/>
        </w:rPr>
        <w:fldChar w:fldCharType="begin"/>
      </w:r>
      <w:r>
        <w:rPr>
          <w:sz w:val="22"/>
          <w:b/>
          <w:szCs w:val="22"/>
          <w:bCs/>
          <w:rFonts w:cs="Calibri Light" w:ascii="Calibri Light" w:hAnsi="Calibri Light"/>
          <w:color w:val="00000A"/>
          <w:lang w:val="uk-UA"/>
        </w:rPr>
        <w:instrText xml:space="preserve"> MERGEFIELD first_commission_percent </w:instrText>
      </w:r>
      <w:r>
        <w:rPr>
          <w:sz w:val="22"/>
          <w:b/>
          <w:szCs w:val="22"/>
          <w:bCs/>
          <w:rFonts w:cs="Calibri Light" w:ascii="Calibri Light" w:hAnsi="Calibri Light"/>
          <w:color w:val="00000A"/>
          <w:lang w:val="uk-UA"/>
        </w:rPr>
        <w:fldChar w:fldCharType="separate"/>
      </w:r>
      <w:r>
        <w:rPr>
          <w:sz w:val="22"/>
          <w:b/>
          <w:szCs w:val="22"/>
          <w:bCs/>
          <w:rFonts w:cs="Calibri Light" w:ascii="Calibri Light" w:hAnsi="Calibri Light"/>
          <w:color w:val="00000A"/>
          <w:lang w:val="uk-UA"/>
        </w:rPr>
        <w:t>«first_commission_percent»</w:t>
      </w:r>
      <w:r>
        <w:rPr>
          <w:sz w:val="22"/>
          <w:b/>
          <w:szCs w:val="22"/>
          <w:bCs/>
          <w:rFonts w:cs="Calibri Light" w:ascii="Calibri Light" w:hAnsi="Calibri Light"/>
          <w:color w:val="00000A"/>
          <w:lang w:val="uk-UA"/>
        </w:rPr>
        <w:fldChar w:fldCharType="end"/>
      </w:r>
      <w:r>
        <w:rPr>
          <w:rFonts w:cs="Calibri Light" w:ascii="Calibri Light" w:hAnsi="Calibri Light" w:asciiTheme="majorHAnsi" w:cstheme="majorHAnsi" w:hAnsiTheme="majorHAnsi"/>
          <w:b/>
          <w:bCs/>
          <w:color w:val="00000A"/>
          <w:sz w:val="22"/>
          <w:szCs w:val="22"/>
          <w:lang w:val="uk-UA"/>
        </w:rPr>
        <w:t xml:space="preserve"> %</w:t>
      </w:r>
      <w:r>
        <w:rPr>
          <w:rFonts w:cs="Calibri Light" w:ascii="Calibri Light" w:hAnsi="Calibri Light" w:asciiTheme="majorHAnsi" w:cstheme="majorHAnsi" w:hAnsiTheme="majorHAnsi"/>
          <w:color w:val="00000A"/>
          <w:sz w:val="22"/>
          <w:szCs w:val="22"/>
          <w:lang w:val="uk-UA"/>
        </w:rPr>
        <w:t xml:space="preserve"> (</w:t>
      </w:r>
      <w:r>
        <w:rPr>
          <w:rFonts w:cs="Calibri Light" w:ascii="Calibri Light" w:hAnsi="Calibri Light" w:asciiTheme="majorHAnsi" w:cstheme="majorHAnsi" w:hAnsiTheme="majorHAnsi"/>
          <w:color w:val="00000A"/>
          <w:sz w:val="22"/>
          <w:szCs w:val="22"/>
          <w:lang w:val="uk-UA"/>
        </w:rPr>
        <w:fldChar w:fldCharType="begin"/>
      </w:r>
      <w:r>
        <w:rPr>
          <w:sz w:val="22"/>
          <w:szCs w:val="22"/>
          <w:rFonts w:cs="Calibri Light" w:ascii="Calibri Light" w:hAnsi="Calibri Light"/>
          <w:color w:val="00000A"/>
          <w:lang w:val="uk-UA"/>
        </w:rPr>
        <w:instrText xml:space="preserve"> MERGEFIELD first_commission_percent_text </w:instrText>
      </w:r>
      <w:r>
        <w:rPr>
          <w:sz w:val="22"/>
          <w:szCs w:val="22"/>
          <w:rFonts w:cs="Calibri Light" w:ascii="Calibri Light" w:hAnsi="Calibri Light"/>
          <w:color w:val="00000A"/>
          <w:lang w:val="uk-UA"/>
        </w:rPr>
        <w:fldChar w:fldCharType="separate"/>
      </w:r>
      <w:r>
        <w:rPr>
          <w:sz w:val="22"/>
          <w:szCs w:val="22"/>
          <w:rFonts w:cs="Calibri Light" w:ascii="Calibri Light" w:hAnsi="Calibri Light"/>
          <w:color w:val="00000A"/>
          <w:lang w:val="uk-UA"/>
        </w:rPr>
        <w:t>«first_commission_percent_text»</w:t>
      </w:r>
      <w:r>
        <w:rPr>
          <w:sz w:val="22"/>
          <w:szCs w:val="22"/>
          <w:rFonts w:cs="Calibri Light" w:ascii="Calibri Light" w:hAnsi="Calibri Light"/>
          <w:color w:val="00000A"/>
          <w:lang w:val="uk-UA"/>
        </w:rPr>
        <w:fldChar w:fldCharType="end"/>
      </w:r>
      <w:r>
        <w:rPr>
          <w:rFonts w:cs="Calibri Light" w:ascii="Calibri Light" w:hAnsi="Calibri Light" w:asciiTheme="majorHAnsi" w:cstheme="majorHAnsi" w:hAnsiTheme="majorHAnsi"/>
          <w:color w:val="00000A"/>
          <w:sz w:val="22"/>
          <w:szCs w:val="22"/>
          <w:lang w:val="uk-UA"/>
        </w:rPr>
        <w:t xml:space="preserve"> відсотків) від розміру Кредиту, зазначеної в п. 1.1. Договору</w:t>
      </w:r>
      <w:r>
        <w:rPr>
          <w:rFonts w:eastAsia="Times New Roman" w:cs="Calibri Light" w:ascii="Calibri Light" w:hAnsi="Calibri Light" w:asciiTheme="majorHAnsi" w:cstheme="majorHAnsi" w:hAnsiTheme="majorHAnsi"/>
          <w:color w:val="00000A"/>
          <w:sz w:val="22"/>
          <w:szCs w:val="22"/>
          <w:lang w:val="uk-UA"/>
        </w:rPr>
        <w:t>.</w:t>
      </w:r>
      <w:r>
        <w:rPr>
          <w:rFonts w:cs="Calibri Light" w:ascii="Calibri Light" w:hAnsi="Calibri Light" w:asciiTheme="majorHAnsi" w:cstheme="majorHAnsi" w:hAnsiTheme="majorHAnsi"/>
          <w:sz w:val="22"/>
          <w:szCs w:val="22"/>
          <w:lang w:val="uk-UA"/>
        </w:rPr>
        <w:t xml:space="preserve"> </w:t>
      </w:r>
    </w:p>
    <w:p>
      <w:pPr>
        <w:pStyle w:val="Style19"/>
        <w:spacing w:lineRule="atLeast" w:line="20" w:before="0" w:after="0"/>
        <w:ind w:left="426" w:right="-164" w:hanging="426"/>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sz w:val="22"/>
          <w:szCs w:val="22"/>
          <w:lang w:val="uk-UA"/>
        </w:rPr>
        <w:t>3.4. Комісія за оформлення Договору розподіляється на кількість платежів, які Позичальник повинен сплачувати щомісячно, рівними частинами.</w:t>
      </w:r>
    </w:p>
    <w:p>
      <w:pPr>
        <w:pStyle w:val="Style19"/>
        <w:spacing w:lineRule="atLeast" w:line="20" w:before="0" w:after="0"/>
        <w:ind w:left="567" w:right="-164" w:hanging="567"/>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sz w:val="22"/>
          <w:szCs w:val="22"/>
          <w:lang w:val="uk-UA"/>
        </w:rPr>
        <w:t xml:space="preserve">3.5.  </w:t>
      </w:r>
      <w:r>
        <w:rPr>
          <w:rFonts w:eastAsia="Times New Roman" w:cs="Calibri Light" w:ascii="Calibri Light" w:hAnsi="Calibri Light" w:asciiTheme="majorHAnsi" w:cstheme="majorHAnsi" w:hAnsiTheme="majorHAnsi"/>
          <w:color w:val="00000A"/>
          <w:sz w:val="22"/>
          <w:szCs w:val="22"/>
          <w:lang w:val="uk-UA"/>
        </w:rPr>
        <w:t xml:space="preserve"> </w:t>
      </w:r>
      <w:bookmarkStart w:id="3" w:name="_Hlk185508578"/>
      <w:r>
        <w:rPr>
          <w:rFonts w:eastAsia="Times New Roman" w:cs="Calibri Light" w:ascii="Calibri Light" w:hAnsi="Calibri Light" w:asciiTheme="majorHAnsi" w:cstheme="majorHAnsi" w:hAnsiTheme="majorHAnsi"/>
          <w:color w:val="00000A"/>
          <w:sz w:val="22"/>
          <w:szCs w:val="22"/>
          <w:lang w:val="uk-UA"/>
        </w:rPr>
        <w:t>Комісія за оформлення цього Договору складається з:</w:t>
      </w:r>
    </w:p>
    <w:p>
      <w:pPr>
        <w:pStyle w:val="Style19"/>
        <w:tabs>
          <w:tab w:val="clear" w:pos="720"/>
          <w:tab w:val="left" w:pos="709" w:leader="none"/>
        </w:tabs>
        <w:spacing w:lineRule="atLeast" w:line="20" w:before="0" w:after="0"/>
        <w:ind w:left="567" w:right="-164"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фіксованого проценту від суми Кредиту.</w:t>
      </w:r>
      <w:bookmarkEnd w:id="3"/>
      <w:r>
        <w:rPr>
          <w:rFonts w:eastAsia="Times New Roman" w:cs="Calibri Light" w:ascii="Calibri Light" w:hAnsi="Calibri Light" w:asciiTheme="majorHAnsi" w:cstheme="majorHAnsi" w:hAnsiTheme="majorHAnsi"/>
          <w:color w:val="00000A"/>
          <w:sz w:val="22"/>
          <w:szCs w:val="22"/>
          <w:lang w:val="uk-UA"/>
        </w:rPr>
        <w:t xml:space="preserve"> </w:t>
      </w:r>
    </w:p>
    <w:p>
      <w:pPr>
        <w:pStyle w:val="Style19"/>
        <w:spacing w:lineRule="auto" w:line="240" w:before="0" w:after="0"/>
        <w:ind w:left="567" w:right="-198"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3.6.  Комісія за оформлення цього Договору включається до щомісячного платежу.</w:t>
      </w:r>
    </w:p>
    <w:p>
      <w:pPr>
        <w:pStyle w:val="Normal"/>
        <w:spacing w:lineRule="auto" w:line="240" w:before="0" w:after="0"/>
        <w:contextualSpacing/>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rPr>
        <w:t>3.7.</w:t>
        <w:tab/>
      </w:r>
      <w:r>
        <w:rPr>
          <w:rFonts w:cs="Calibri Light" w:ascii="Calibri Light" w:hAnsi="Calibri Light" w:asciiTheme="majorHAnsi" w:cstheme="majorHAnsi" w:hAnsiTheme="majorHAnsi"/>
        </w:rPr>
        <w:t>Процентна ставка (денна процентна ставка) за користування коштами кредиту залежить від періоду користування коштами, фактичного виконання Позичальником  умов Договору, розраховується у процентах за формулою: ДПС = (ЗВСК/ЗРК)/t × 100%, де</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bookmarkStart w:id="4" w:name="n716"/>
      <w:bookmarkEnd w:id="4"/>
      <w:r>
        <w:rPr>
          <w:rFonts w:cs="Calibri Light" w:ascii="Calibri Light" w:hAnsi="Calibri Light" w:asciiTheme="majorHAnsi" w:cstheme="majorHAnsi" w:hAnsiTheme="majorHAnsi"/>
        </w:rPr>
        <w:t xml:space="preserve">ДПС - денна процентна ставка; </w:t>
      </w:r>
      <w:bookmarkStart w:id="5" w:name="n717"/>
      <w:bookmarkEnd w:id="5"/>
      <w:r>
        <w:rPr>
          <w:rFonts w:cs="Calibri Light" w:ascii="Calibri Light" w:hAnsi="Calibri Light" w:asciiTheme="majorHAnsi" w:cstheme="majorHAnsi" w:hAnsiTheme="majorHAnsi"/>
        </w:rPr>
        <w:t>ЗВСК - загальні витрати за споживчим кредитом;</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bookmarkStart w:id="6" w:name="n718"/>
      <w:bookmarkEnd w:id="6"/>
      <w:r>
        <w:rPr>
          <w:rFonts w:cs="Calibri Light" w:ascii="Calibri Light" w:hAnsi="Calibri Light" w:asciiTheme="majorHAnsi" w:cstheme="majorHAnsi" w:hAnsiTheme="majorHAnsi"/>
        </w:rPr>
        <w:t xml:space="preserve">ЗРК - загальний розмір кредиту; </w:t>
      </w:r>
      <w:bookmarkStart w:id="7" w:name="n719"/>
      <w:bookmarkEnd w:id="7"/>
      <w:r>
        <w:rPr>
          <w:rFonts w:cs="Calibri Light" w:ascii="Calibri Light" w:hAnsi="Calibri Light" w:asciiTheme="majorHAnsi" w:cstheme="majorHAnsi" w:hAnsiTheme="majorHAnsi"/>
        </w:rPr>
        <w:t>t - строк кредитування у днях, а саме:</w:t>
      </w:r>
    </w:p>
    <w:p>
      <w:pPr>
        <w:pStyle w:val="Style19"/>
        <w:spacing w:lineRule="auto" w:line="240" w:before="0" w:after="0"/>
        <w:ind w:left="405" w:right="-279" w:hanging="405"/>
        <w:jc w:val="both"/>
        <w:rPr>
          <w:rFonts w:ascii="Calibri Light" w:hAnsi="Calibri Light" w:eastAsia="Times New Roman" w:cs="Calibri Light" w:asciiTheme="majorHAnsi" w:cstheme="majorHAnsi" w:hAnsiTheme="majorHAnsi"/>
          <w:color w:val="00000A"/>
          <w:sz w:val="22"/>
          <w:szCs w:val="22"/>
          <w:lang w:val="uk-UA"/>
        </w:rPr>
      </w:pPr>
      <w:r>
        <w:rPr>
          <w:rFonts w:cs="Calibri Light" w:ascii="Calibri Light" w:hAnsi="Calibri Light" w:asciiTheme="majorHAnsi" w:cstheme="majorHAnsi" w:hAnsiTheme="majorHAnsi"/>
          <w:sz w:val="22"/>
          <w:szCs w:val="22"/>
          <w:lang w:val="uk-UA"/>
        </w:rPr>
        <w:t xml:space="preserve"> </w:t>
      </w:r>
      <w:r>
        <w:rPr>
          <w:rFonts w:cs="Calibri Light" w:ascii="Calibri Light" w:hAnsi="Calibri Light" w:asciiTheme="majorHAnsi" w:cstheme="majorHAnsi" w:hAnsiTheme="majorHAnsi"/>
          <w:sz w:val="22"/>
          <w:szCs w:val="22"/>
          <w:shd w:fill="auto" w:val="clear"/>
          <w:lang w:val="uk-UA"/>
        </w:rPr>
        <w:t>(___ (загальні витрати за кредитом) /  ___ (загальний розмір кредиту) / (___ (строк кредитування у днях)</w:t>
      </w:r>
      <w:r>
        <w:rPr>
          <w:rFonts w:cs="Calibri Light" w:ascii="Calibri Light" w:hAnsi="Calibri Light" w:asciiTheme="majorHAnsi" w:cstheme="majorHAnsi" w:hAnsiTheme="majorHAnsi"/>
          <w:sz w:val="22"/>
          <w:szCs w:val="22"/>
          <w:lang w:val="uk-UA"/>
        </w:rPr>
        <w:t xml:space="preserve"> х 100) та становить </w:t>
      </w: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rate_day </w:instrText>
      </w:r>
      <w:r>
        <w:rPr>
          <w:sz w:val="22"/>
          <w:szCs w:val="22"/>
          <w:rFonts w:cs="Calibri Light" w:ascii="Calibri Light" w:hAnsi="Calibri Light"/>
        </w:rPr>
        <w:fldChar w:fldCharType="separate"/>
      </w:r>
      <w:r>
        <w:rPr>
          <w:sz w:val="22"/>
          <w:szCs w:val="22"/>
          <w:rFonts w:cs="Calibri Light" w:ascii="Calibri Light" w:hAnsi="Calibri Light"/>
        </w:rPr>
        <w:t>«rate_day»</w:t>
      </w:r>
      <w:r>
        <w:rPr>
          <w:sz w:val="22"/>
          <w:szCs w:val="22"/>
          <w:rFonts w:cs="Calibri Light" w:ascii="Calibri Light" w:hAnsi="Calibri Light"/>
        </w:rPr>
        <w:fldChar w:fldCharType="end"/>
      </w:r>
      <w:r>
        <w:rPr>
          <w:rFonts w:cs="Calibri Light" w:ascii="Calibri Light" w:hAnsi="Calibri Light" w:asciiTheme="majorHAnsi" w:cstheme="majorHAnsi" w:hAnsiTheme="majorHAnsi"/>
          <w:sz w:val="22"/>
          <w:szCs w:val="22"/>
          <w:lang w:val="uk-UA"/>
        </w:rPr>
        <w:t xml:space="preserve"> %</w:t>
      </w:r>
      <w:r>
        <w:rPr>
          <w:rFonts w:cs="Calibri Light" w:ascii="Calibri Light" w:hAnsi="Calibri Light" w:asciiTheme="majorHAnsi" w:cstheme="majorHAnsi" w:hAnsiTheme="majorHAnsi"/>
          <w:color w:val="00000A"/>
          <w:sz w:val="22"/>
          <w:szCs w:val="22"/>
        </w:rPr>
        <w:t xml:space="preserve"> (</w:t>
      </w: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rate_day_text </w:instrText>
      </w:r>
      <w:r>
        <w:rPr>
          <w:sz w:val="22"/>
          <w:szCs w:val="22"/>
          <w:rFonts w:cs="Calibri Light" w:ascii="Calibri Light" w:hAnsi="Calibri Light"/>
        </w:rPr>
        <w:fldChar w:fldCharType="separate"/>
      </w:r>
      <w:r>
        <w:rPr>
          <w:sz w:val="22"/>
          <w:szCs w:val="22"/>
          <w:rFonts w:cs="Calibri Light" w:ascii="Calibri Light" w:hAnsi="Calibri Light"/>
        </w:rPr>
        <w:t>«rate_day_text»</w:t>
      </w:r>
      <w:r>
        <w:rPr>
          <w:sz w:val="22"/>
          <w:szCs w:val="22"/>
          <w:rFonts w:cs="Calibri Light" w:ascii="Calibri Light" w:hAnsi="Calibri Light"/>
        </w:rPr>
        <w:fldChar w:fldCharType="end"/>
      </w:r>
      <w:r>
        <w:rPr>
          <w:rFonts w:cs="Calibri Light" w:ascii="Calibri Light" w:hAnsi="Calibri Light" w:asciiTheme="majorHAnsi" w:cstheme="majorHAnsi" w:hAnsiTheme="majorHAnsi"/>
          <w:sz w:val="22"/>
          <w:szCs w:val="22"/>
          <w:lang w:val="uk-UA"/>
        </w:rPr>
        <w:t xml:space="preserve"> сотих відсотка</w:t>
      </w:r>
      <w:r>
        <w:rPr>
          <w:rFonts w:cs="Calibri Light" w:ascii="Calibri Light" w:hAnsi="Calibri Light" w:asciiTheme="majorHAnsi" w:cstheme="majorHAnsi" w:hAnsiTheme="majorHAnsi"/>
          <w:color w:val="00000A"/>
          <w:sz w:val="22"/>
          <w:szCs w:val="22"/>
        </w:rPr>
        <w:t>)</w:t>
      </w:r>
      <w:r>
        <w:rPr>
          <w:rFonts w:eastAsia="Times New Roman" w:cs="Calibri Light" w:ascii="Calibri Light" w:hAnsi="Calibri Light" w:asciiTheme="majorHAnsi" w:cstheme="majorHAnsi" w:hAnsiTheme="majorHAnsi"/>
          <w:color w:val="00000A"/>
          <w:sz w:val="22"/>
          <w:szCs w:val="22"/>
        </w:rPr>
        <w:t xml:space="preserve"> </w:t>
      </w:r>
      <w:r>
        <w:rPr>
          <w:rFonts w:eastAsia="Times New Roman" w:cs="Calibri Light" w:ascii="Calibri Light" w:hAnsi="Calibri Light" w:asciiTheme="majorHAnsi" w:cstheme="majorHAnsi" w:hAnsiTheme="majorHAnsi"/>
          <w:color w:val="00000A"/>
          <w:sz w:val="22"/>
          <w:szCs w:val="22"/>
          <w:lang w:val="uk-UA"/>
        </w:rPr>
        <w:t>в</w:t>
      </w:r>
      <w:r>
        <w:rPr>
          <w:rFonts w:eastAsia="Times New Roman" w:cs="Calibri Light" w:ascii="Calibri Light" w:hAnsi="Calibri Light" w:asciiTheme="majorHAnsi" w:cstheme="majorHAnsi" w:hAnsiTheme="majorHAnsi"/>
          <w:color w:val="00000A"/>
          <w:sz w:val="22"/>
          <w:szCs w:val="22"/>
        </w:rPr>
        <w:t xml:space="preserve"> день </w:t>
      </w:r>
      <w:r>
        <w:rPr>
          <w:rFonts w:cs="Calibri Light" w:ascii="Calibri Light" w:hAnsi="Calibri Light" w:asciiTheme="majorHAnsi" w:cstheme="majorHAnsi" w:hAnsiTheme="majorHAnsi"/>
          <w:color w:val="000000"/>
          <w:sz w:val="22"/>
          <w:szCs w:val="22"/>
          <w:lang w:val="uk-UA"/>
        </w:rPr>
        <w:t>від суми залишку заборгованості Позичальника</w:t>
      </w:r>
      <w:r>
        <w:rPr>
          <w:rFonts w:eastAsia="Times New Roman" w:cs="Calibri Light" w:ascii="Calibri Light" w:hAnsi="Calibri Light" w:asciiTheme="majorHAnsi" w:cstheme="majorHAnsi" w:hAnsiTheme="majorHAnsi"/>
          <w:color w:val="00000A"/>
          <w:sz w:val="22"/>
          <w:szCs w:val="22"/>
        </w:rPr>
        <w:t xml:space="preserve"> ;</w:t>
      </w:r>
      <w:r>
        <w:rPr>
          <w:rFonts w:eastAsia="Times New Roman" w:cs="Calibri Light" w:ascii="Calibri Light" w:hAnsi="Calibri Light" w:asciiTheme="majorHAnsi" w:cstheme="majorHAnsi" w:hAnsiTheme="majorHAnsi"/>
          <w:color w:val="00000A"/>
          <w:sz w:val="22"/>
          <w:szCs w:val="22"/>
          <w:lang w:val="uk-UA"/>
        </w:rPr>
        <w:t xml:space="preserve"> </w:t>
      </w:r>
    </w:p>
    <w:p>
      <w:pPr>
        <w:pStyle w:val="Style19"/>
        <w:spacing w:lineRule="atLeast" w:line="20" w:before="0" w:after="0"/>
        <w:ind w:left="405" w:right="-306" w:hanging="405"/>
        <w:jc w:val="both"/>
        <w:rPr>
          <w:rFonts w:ascii="Calibri Light" w:hAnsi="Calibri Light" w:cs="Calibri Light" w:asciiTheme="majorHAnsi" w:cstheme="majorHAnsi" w:hAnsiTheme="majorHAnsi"/>
          <w:color w:val="00000A"/>
          <w:sz w:val="22"/>
          <w:szCs w:val="22"/>
          <w:lang w:val="uk-UA"/>
        </w:rPr>
      </w:pPr>
      <w:r>
        <w:rPr>
          <w:rFonts w:cs="Calibri Light" w:ascii="Calibri Light" w:hAnsi="Calibri Light" w:asciiTheme="majorHAnsi" w:cstheme="majorHAnsi" w:hAnsiTheme="majorHAnsi"/>
          <w:color w:val="00000A"/>
          <w:sz w:val="22"/>
          <w:szCs w:val="22"/>
          <w:lang w:val="uk-UA"/>
        </w:rPr>
        <w:t>3.8. Тип процентної ставки – фіксована.</w:t>
      </w:r>
    </w:p>
    <w:p>
      <w:pPr>
        <w:pStyle w:val="Style19"/>
        <w:spacing w:lineRule="atLeast" w:line="20" w:before="0" w:after="0"/>
        <w:ind w:left="426" w:right="-164" w:hanging="426"/>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 xml:space="preserve">3.9. Реальна річна процентна ставка становить </w:t>
      </w:r>
      <w:r>
        <w:rPr>
          <w:rFonts w:cs="Calibri Light" w:ascii="Calibri Light" w:hAnsi="Calibri Light" w:asciiTheme="majorHAnsi" w:cstheme="majorHAnsi" w:hAnsiTheme="majorHAnsi"/>
          <w:color w:val="00000A"/>
          <w:sz w:val="22"/>
          <w:szCs w:val="22"/>
          <w:lang w:val="uk-UA"/>
        </w:rPr>
        <w:fldChar w:fldCharType="begin"/>
      </w:r>
      <w:r>
        <w:rPr>
          <w:sz w:val="22"/>
          <w:szCs w:val="22"/>
          <w:rFonts w:cs="Calibri Light" w:ascii="Calibri Light" w:hAnsi="Calibri Light"/>
          <w:color w:val="00000A"/>
          <w:lang w:val="uk-UA"/>
        </w:rPr>
        <w:instrText xml:space="preserve"> MERGEFIELD rate_year </w:instrText>
      </w:r>
      <w:r>
        <w:rPr>
          <w:sz w:val="22"/>
          <w:szCs w:val="22"/>
          <w:rFonts w:cs="Calibri Light" w:ascii="Calibri Light" w:hAnsi="Calibri Light"/>
          <w:color w:val="00000A"/>
          <w:lang w:val="uk-UA"/>
        </w:rPr>
        <w:fldChar w:fldCharType="separate"/>
      </w:r>
      <w:r>
        <w:rPr>
          <w:sz w:val="22"/>
          <w:szCs w:val="22"/>
          <w:rFonts w:cs="Calibri Light" w:ascii="Calibri Light" w:hAnsi="Calibri Light"/>
          <w:color w:val="00000A"/>
          <w:lang w:val="uk-UA"/>
        </w:rPr>
        <w:t>«rate_year»</w:t>
      </w:r>
      <w:r>
        <w:rPr>
          <w:sz w:val="22"/>
          <w:szCs w:val="22"/>
          <w:rFonts w:cs="Calibri Light" w:ascii="Calibri Light" w:hAnsi="Calibri Light"/>
          <w:color w:val="00000A"/>
          <w:lang w:val="uk-UA"/>
        </w:rPr>
        <w:fldChar w:fldCharType="end"/>
      </w:r>
      <w:r>
        <w:rPr>
          <w:rFonts w:cs="Calibri Light" w:ascii="Calibri Light" w:hAnsi="Calibri Light" w:asciiTheme="majorHAnsi" w:cstheme="majorHAnsi" w:hAnsiTheme="majorHAnsi"/>
          <w:color w:val="00000A"/>
          <w:sz w:val="22"/>
          <w:szCs w:val="22"/>
          <w:lang w:val="uk-UA"/>
        </w:rPr>
        <w:t xml:space="preserve"> % (</w:t>
      </w:r>
      <w:r>
        <w:rPr>
          <w:rFonts w:cs="Calibri Light" w:ascii="Calibri Light" w:hAnsi="Calibri Light" w:asciiTheme="majorHAnsi" w:cstheme="majorHAnsi" w:hAnsiTheme="majorHAnsi"/>
          <w:color w:val="00000A"/>
          <w:sz w:val="22"/>
          <w:szCs w:val="22"/>
          <w:lang w:val="uk-UA"/>
        </w:rPr>
        <w:fldChar w:fldCharType="begin"/>
      </w:r>
      <w:r>
        <w:rPr>
          <w:sz w:val="22"/>
          <w:szCs w:val="22"/>
          <w:rFonts w:cs="Calibri Light" w:ascii="Calibri Light" w:hAnsi="Calibri Light"/>
          <w:color w:val="00000A"/>
          <w:lang w:val="uk-UA"/>
        </w:rPr>
        <w:instrText xml:space="preserve"> MERGEFIELD rate_year_text </w:instrText>
      </w:r>
      <w:r>
        <w:rPr>
          <w:sz w:val="22"/>
          <w:szCs w:val="22"/>
          <w:rFonts w:cs="Calibri Light" w:ascii="Calibri Light" w:hAnsi="Calibri Light"/>
          <w:color w:val="00000A"/>
          <w:lang w:val="uk-UA"/>
        </w:rPr>
        <w:fldChar w:fldCharType="separate"/>
      </w:r>
      <w:r>
        <w:rPr>
          <w:sz w:val="22"/>
          <w:szCs w:val="22"/>
          <w:rFonts w:cs="Calibri Light" w:ascii="Calibri Light" w:hAnsi="Calibri Light"/>
          <w:color w:val="00000A"/>
          <w:lang w:val="uk-UA"/>
        </w:rPr>
        <w:t>«rate_year_text»</w:t>
      </w:r>
      <w:r>
        <w:rPr>
          <w:sz w:val="22"/>
          <w:szCs w:val="22"/>
          <w:rFonts w:cs="Calibri Light" w:ascii="Calibri Light" w:hAnsi="Calibri Light"/>
          <w:color w:val="00000A"/>
          <w:lang w:val="uk-UA"/>
        </w:rPr>
        <w:fldChar w:fldCharType="end"/>
      </w:r>
      <w:r>
        <w:rPr>
          <w:rFonts w:cs="Calibri Light" w:ascii="Calibri Light" w:hAnsi="Calibri Light" w:asciiTheme="majorHAnsi" w:cstheme="majorHAnsi" w:hAnsiTheme="majorHAnsi"/>
          <w:color w:val="00000A"/>
          <w:sz w:val="22"/>
          <w:szCs w:val="22"/>
          <w:lang w:val="uk-UA"/>
        </w:rPr>
        <w:t xml:space="preserve">) річних від загальної суми Кредиту. </w:t>
      </w:r>
      <w:r>
        <w:rPr>
          <w:rFonts w:cs="Calibri Light" w:ascii="Calibri Light" w:hAnsi="Calibri Light" w:asciiTheme="majorHAnsi" w:cstheme="majorHAnsi" w:hAnsiTheme="majorHAnsi"/>
          <w:color w:val="000000"/>
          <w:sz w:val="22"/>
          <w:szCs w:val="22"/>
          <w:lang w:val="uk-UA"/>
        </w:rPr>
        <w:t>Обчислення реальної річної ставки базується на припущенні, що Договір залишається дійсним протягом погодженого строку та, що Кредитор і Позичальник виконають свої обов'язки на умовах та у строки, визначені Договором.</w:t>
      </w:r>
      <w:r>
        <w:rPr>
          <w:rFonts w:cs="Calibri Light" w:ascii="Calibri Light" w:hAnsi="Calibri Light" w:asciiTheme="majorHAnsi" w:cstheme="majorHAnsi" w:hAnsiTheme="majorHAnsi"/>
          <w:color w:val="00000A"/>
          <w:sz w:val="22"/>
          <w:szCs w:val="22"/>
          <w:lang w:val="uk-UA"/>
        </w:rPr>
        <w:t xml:space="preserve"> </w:t>
      </w:r>
    </w:p>
    <w:p>
      <w:pPr>
        <w:pStyle w:val="Style19"/>
        <w:spacing w:lineRule="atLeast" w:line="20" w:before="0" w:after="0"/>
        <w:ind w:left="405" w:right="-56" w:hanging="405"/>
        <w:jc w:val="both"/>
        <w:rPr>
          <w:rFonts w:ascii="Calibri Light" w:hAnsi="Calibri Light" w:eastAsia="Times New Roman" w:cs="Calibri Light" w:asciiTheme="majorHAnsi" w:cstheme="majorHAnsi" w:hAnsiTheme="majorHAnsi"/>
          <w:bCs/>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3.10. Загальні витрати за Кредитом за даним Договором становлять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zag_vit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«zag_vit»</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грн </w:t>
      </w:r>
      <w:r>
        <w:rPr>
          <w:rFonts w:eastAsia="Times New Roman" w:cs="Calibri Light" w:ascii="Calibri Light" w:hAnsi="Calibri Light" w:asciiTheme="majorHAnsi" w:cstheme="majorHAnsi" w:hAnsiTheme="majorHAnsi"/>
          <w:bCs/>
          <w:color w:val="00000A"/>
          <w:sz w:val="22"/>
          <w:szCs w:val="22"/>
          <w:lang w:val="uk-UA"/>
        </w:rPr>
        <w:t>(</w:t>
      </w:r>
      <w:r>
        <w:rPr>
          <w:rFonts w:eastAsia="Times New Roman" w:cs="Calibri Light" w:ascii="Calibri Light" w:hAnsi="Calibri Light" w:asciiTheme="majorHAnsi" w:cstheme="majorHAnsi" w:hAnsiTheme="majorHAnsi"/>
          <w:bCs/>
          <w:color w:val="00000A"/>
          <w:sz w:val="22"/>
          <w:szCs w:val="22"/>
          <w:lang w:val="uk-UA"/>
        </w:rPr>
        <w:fldChar w:fldCharType="begin"/>
      </w:r>
      <w:r>
        <w:rPr>
          <w:sz w:val="22"/>
          <w:szCs w:val="22"/>
          <w:bCs/>
          <w:rFonts w:eastAsia="Times New Roman" w:cs="Calibri Light" w:ascii="Calibri Light" w:hAnsi="Calibri Light"/>
          <w:color w:val="00000A"/>
          <w:lang w:val="uk-UA"/>
        </w:rPr>
        <w:instrText xml:space="preserve"> MERGEFIELD zag_vit_text </w:instrText>
      </w:r>
      <w:r>
        <w:rPr>
          <w:sz w:val="22"/>
          <w:szCs w:val="22"/>
          <w:bCs/>
          <w:rFonts w:eastAsia="Times New Roman" w:cs="Calibri Light" w:ascii="Calibri Light" w:hAnsi="Calibri Light"/>
          <w:color w:val="00000A"/>
          <w:lang w:val="uk-UA"/>
        </w:rPr>
        <w:fldChar w:fldCharType="separate"/>
      </w:r>
      <w:r>
        <w:rPr>
          <w:sz w:val="22"/>
          <w:szCs w:val="22"/>
          <w:bCs/>
          <w:rFonts w:eastAsia="Times New Roman" w:cs="Calibri Light" w:ascii="Calibri Light" w:hAnsi="Calibri Light"/>
          <w:color w:val="00000A"/>
          <w:lang w:val="uk-UA"/>
        </w:rPr>
        <w:t>«zag_vit_text»</w:t>
      </w:r>
      <w:r>
        <w:rPr>
          <w:sz w:val="22"/>
          <w:szCs w:val="22"/>
          <w:bCs/>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bCs/>
          <w:color w:val="00000A"/>
          <w:sz w:val="22"/>
          <w:szCs w:val="22"/>
          <w:lang w:val="uk-UA"/>
        </w:rPr>
        <w:t>)</w:t>
      </w:r>
    </w:p>
    <w:p>
      <w:pPr>
        <w:pStyle w:val="Style19"/>
        <w:spacing w:lineRule="atLeast" w:line="20" w:before="0" w:after="0"/>
        <w:ind w:left="405" w:right="-306" w:hanging="40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bCs/>
          <w:color w:val="00000A"/>
          <w:sz w:val="22"/>
          <w:szCs w:val="22"/>
        </w:rPr>
        <w:t>3.1</w:t>
      </w:r>
      <w:r>
        <w:rPr>
          <w:rFonts w:eastAsia="Times New Roman" w:cs="Calibri Light" w:ascii="Calibri Light" w:hAnsi="Calibri Light" w:asciiTheme="majorHAnsi" w:cstheme="majorHAnsi" w:hAnsiTheme="majorHAnsi"/>
          <w:bCs/>
          <w:color w:val="00000A"/>
          <w:sz w:val="22"/>
          <w:szCs w:val="22"/>
          <w:lang w:val="uk-UA"/>
        </w:rPr>
        <w:t>1</w:t>
      </w:r>
      <w:r>
        <w:rPr>
          <w:rFonts w:eastAsia="Times New Roman" w:cs="Calibri Light" w:ascii="Calibri Light" w:hAnsi="Calibri Light" w:asciiTheme="majorHAnsi" w:cstheme="majorHAnsi" w:hAnsiTheme="majorHAnsi"/>
          <w:bCs/>
          <w:color w:val="00000A"/>
          <w:sz w:val="22"/>
          <w:szCs w:val="22"/>
        </w:rPr>
        <w:t xml:space="preserve">. Обчислення реальної процентної ставки та орієнтовної сукупної вартості Кредиту є репрезентативними та базуються на обраних Позичальником умовах отримання Кредиту, зазначених у цьому Договорі, і на припущеннях, що Договір залишатиметься дійсним протягом погодженого строку, а Позичальник та Кредитор виконають свої зобов’язання на умовах та у строки, передбачені Договором. Орієнтовна реальна річна процентна ставка обчислена на основі припущення, що процентна ставка та інші платежі за Договором залишатимуться незмінними та застосовуватимуться протягом всього строку дії Договору.    </w:t>
      </w:r>
    </w:p>
    <w:p>
      <w:pPr>
        <w:pStyle w:val="Style19"/>
        <w:spacing w:lineRule="atLeast" w:line="20" w:before="0" w:after="0"/>
        <w:ind w:left="405" w:right="-306" w:hanging="40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bCs/>
          <w:color w:val="00000A"/>
          <w:sz w:val="22"/>
          <w:szCs w:val="22"/>
          <w:lang w:val="uk-UA"/>
        </w:rPr>
        <w:t xml:space="preserve">3.12. </w:t>
      </w:r>
      <w:r>
        <w:rPr>
          <w:rFonts w:cs="Calibri Light" w:ascii="Calibri Light" w:hAnsi="Calibri Light" w:asciiTheme="majorHAnsi" w:cstheme="majorHAnsi" w:hAnsiTheme="majorHAnsi"/>
          <w:sz w:val="22"/>
          <w:szCs w:val="22"/>
          <w:lang w:val="uk-UA"/>
        </w:rPr>
        <w:t>Кредит надається без забезпечення.</w:t>
      </w:r>
      <w:r>
        <w:rPr>
          <w:rFonts w:eastAsia="Times New Roman" w:cs="Calibri Light" w:ascii="Calibri Light" w:hAnsi="Calibri Light" w:asciiTheme="majorHAnsi" w:cstheme="majorHAnsi" w:hAnsiTheme="majorHAnsi"/>
          <w:bCs/>
          <w:color w:val="00000A"/>
          <w:sz w:val="22"/>
          <w:szCs w:val="22"/>
        </w:rPr>
        <w:t xml:space="preserve">   </w:t>
      </w:r>
    </w:p>
    <w:p>
      <w:pPr>
        <w:pStyle w:val="Style19"/>
        <w:spacing w:lineRule="atLeast" w:line="20" w:before="0" w:after="0"/>
        <w:ind w:right="-306"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3.13. В разі, якщо день сплати щомісяного платежу припадає на день, який відповідно до чинного законодавства України є вихідним, святковим, неробочим днем, сплата такого платежу здійснюється в перший за ним робочий день. Якщо дата отримання Кредиту відбулась 31 числа, то датою сплати щомісячних платежів вважається останній день (число) кожного наступного місяця.</w:t>
      </w:r>
    </w:p>
    <w:p>
      <w:pPr>
        <w:pStyle w:val="Normal"/>
        <w:spacing w:lineRule="auto" w:line="240" w:before="0" w:after="0"/>
        <w:contextualSpacing/>
        <w:jc w:val="both"/>
        <w:rPr>
          <w:rFonts w:ascii="Calibri Light" w:hAnsi="Calibri Light" w:cs="Calibri Light" w:asciiTheme="majorHAnsi" w:cstheme="majorHAnsi" w:hAnsiTheme="majorHAnsi"/>
          <w:bCs/>
        </w:rPr>
      </w:pPr>
      <w:r>
        <w:rPr>
          <w:rFonts w:eastAsia="Times New Roman" w:cs="Calibri Light" w:ascii="Calibri Light" w:hAnsi="Calibri Light" w:asciiTheme="majorHAnsi" w:cstheme="majorHAnsi" w:hAnsiTheme="majorHAnsi"/>
          <w:color w:val="00000A"/>
        </w:rPr>
        <w:t xml:space="preserve">3.14. </w:t>
      </w:r>
      <w:r>
        <w:rPr>
          <w:rFonts w:cs="Calibri Light" w:ascii="Calibri Light" w:hAnsi="Calibri Light" w:asciiTheme="majorHAnsi" w:cstheme="majorHAnsi" w:hAnsiTheme="majorHAnsi"/>
        </w:rPr>
        <w:t xml:space="preserve">Укладення цього Договору не потребує укладання договорів щодо додаткових та супутніх послуг третіх осіб, пов’язаних з отриманням, обслуговуванням та поверненням кредиту. </w:t>
      </w:r>
      <w:r>
        <w:rPr>
          <w:rFonts w:cs="Calibri Light" w:ascii="Calibri Light" w:hAnsi="Calibri Light" w:asciiTheme="majorHAnsi" w:cstheme="majorHAnsi" w:hAnsiTheme="majorHAnsi"/>
          <w:bCs/>
        </w:rPr>
        <w:t>В</w:t>
      </w:r>
      <w:r>
        <w:rPr>
          <w:rFonts w:cs="Calibri Light" w:ascii="Calibri Light" w:hAnsi="Calibri Light" w:asciiTheme="majorHAnsi" w:cstheme="majorHAnsi" w:hAnsiTheme="majorHAnsi"/>
        </w:rPr>
        <w:t>артість послуг реєстратора – відсутні</w:t>
      </w:r>
      <w:r>
        <w:rPr>
          <w:rFonts w:cs="Calibri Light" w:ascii="Calibri Light" w:hAnsi="Calibri Light" w:asciiTheme="majorHAnsi" w:cstheme="majorHAnsi" w:hAnsiTheme="majorHAnsi"/>
          <w:bCs/>
        </w:rPr>
        <w:t>; в</w:t>
      </w:r>
      <w:r>
        <w:rPr>
          <w:rFonts w:cs="Calibri Light" w:ascii="Calibri Light" w:hAnsi="Calibri Light" w:asciiTheme="majorHAnsi" w:cstheme="majorHAnsi" w:hAnsiTheme="majorHAnsi"/>
        </w:rPr>
        <w:t>артість послуг нотаріуса – відсутні</w:t>
      </w:r>
      <w:r>
        <w:rPr>
          <w:rFonts w:cs="Calibri Light" w:ascii="Calibri Light" w:hAnsi="Calibri Light" w:asciiTheme="majorHAnsi" w:cstheme="majorHAnsi" w:hAnsiTheme="majorHAnsi"/>
          <w:bCs/>
        </w:rPr>
        <w:t>; в</w:t>
      </w:r>
      <w:r>
        <w:rPr>
          <w:rFonts w:cs="Calibri Light" w:ascii="Calibri Light" w:hAnsi="Calibri Light" w:asciiTheme="majorHAnsi" w:cstheme="majorHAnsi" w:hAnsiTheme="majorHAnsi"/>
        </w:rPr>
        <w:t>артість послуг страховика – відсутні</w:t>
      </w:r>
      <w:r>
        <w:rPr>
          <w:rFonts w:cs="Calibri Light" w:ascii="Calibri Light" w:hAnsi="Calibri Light" w:asciiTheme="majorHAnsi" w:cstheme="majorHAnsi" w:hAnsiTheme="majorHAnsi"/>
          <w:bCs/>
        </w:rPr>
        <w:t>.</w:t>
      </w:r>
    </w:p>
    <w:p>
      <w:pPr>
        <w:pStyle w:val="Style19"/>
        <w:spacing w:lineRule="atLeast" w:line="20" w:before="0" w:after="0"/>
        <w:ind w:right="-306" w:hanging="0"/>
        <w:jc w:val="both"/>
        <w:rPr>
          <w:rFonts w:ascii="Calibri Light" w:hAnsi="Calibri Light" w:cs="Calibri Light" w:asciiTheme="majorHAnsi" w:cstheme="majorHAnsi" w:hAnsiTheme="majorHAnsi"/>
          <w:color w:val="00000A"/>
          <w:sz w:val="22"/>
          <w:szCs w:val="22"/>
          <w:lang w:val="uk-UA"/>
        </w:rPr>
      </w:pPr>
      <w:r>
        <w:rPr>
          <w:rFonts w:cs="Calibri Light" w:ascii="Calibri Light" w:hAnsi="Calibri Light" w:asciiTheme="majorHAnsi" w:cstheme="majorHAnsi" w:hAnsiTheme="majorHAnsi"/>
          <w:bCs/>
        </w:rPr>
        <w:t>3.15.</w:t>
      </w:r>
      <w:r>
        <w:rPr>
          <w:rFonts w:cs="Calibri Light" w:ascii="Calibri Light" w:hAnsi="Calibri Light" w:asciiTheme="majorHAnsi" w:cstheme="majorHAnsi" w:hAnsiTheme="majorHAnsi"/>
          <w:bCs/>
          <w:sz w:val="22"/>
          <w:szCs w:val="22"/>
          <w:lang w:val="uk-UA"/>
        </w:rPr>
        <w:t xml:space="preserve"> </w:t>
      </w:r>
      <w:r>
        <w:rPr>
          <w:rFonts w:cs="Calibri Light" w:ascii="Calibri Light" w:hAnsi="Calibri Light" w:asciiTheme="majorHAnsi" w:cstheme="majorHAnsi" w:hAnsiTheme="majorHAnsi"/>
          <w:color w:val="00000A"/>
          <w:sz w:val="22"/>
          <w:szCs w:val="22"/>
          <w:lang w:val="uk-UA"/>
        </w:rPr>
        <w:t>У Позичальника відсутнє право продовжувати строк кредитування або строк виплати кредиту, встановлених Договором, як на підставі звернення до Товариства у паперовій формі так і в електронній формі із застосуванням одноразового ідентифікатора.</w:t>
      </w:r>
    </w:p>
    <w:p>
      <w:pPr>
        <w:pStyle w:val="Normal"/>
        <w:spacing w:lineRule="auto" w:line="240" w:before="0" w:after="0"/>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3.16. Усі істотні умови Договору, порядок їх застосування, погоджені Сторонами під час укладення</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Договору.</w:t>
      </w:r>
    </w:p>
    <w:p>
      <w:pPr>
        <w:pStyle w:val="Style19"/>
        <w:spacing w:lineRule="atLeast" w:line="20" w:before="0" w:after="0"/>
        <w:ind w:left="426" w:right="-306" w:hanging="42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Style19"/>
        <w:spacing w:lineRule="atLeast" w:line="20" w:before="0" w:after="0"/>
        <w:ind w:left="405" w:right="-56" w:hanging="405"/>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4. ПРАВА ТА ОБОВ’ЯЗКИ СТОРІН</w:t>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u w:val="single"/>
          <w:lang w:val="uk-UA"/>
        </w:rPr>
      </w:pPr>
      <w:r>
        <w:rPr>
          <w:rFonts w:eastAsia="Times New Roman" w:cs="Calibri Light" w:ascii="Calibri Light" w:hAnsi="Calibri Light" w:asciiTheme="majorHAnsi" w:cstheme="majorHAnsi" w:hAnsiTheme="majorHAnsi"/>
          <w:color w:val="00000A"/>
          <w:sz w:val="22"/>
          <w:szCs w:val="22"/>
          <w:lang w:val="uk-UA"/>
        </w:rPr>
        <w:t>4.1.</w:t>
        <w:tab/>
      </w:r>
      <w:r>
        <w:rPr>
          <w:rFonts w:eastAsia="Times New Roman" w:cs="Calibri Light" w:ascii="Calibri Light" w:hAnsi="Calibri Light" w:asciiTheme="majorHAnsi" w:cstheme="majorHAnsi" w:hAnsiTheme="majorHAnsi"/>
          <w:color w:val="00000A"/>
          <w:sz w:val="22"/>
          <w:szCs w:val="22"/>
          <w:u w:val="single"/>
          <w:lang w:val="uk-UA"/>
        </w:rPr>
        <w:t>Позичальник має право:</w:t>
      </w:r>
    </w:p>
    <w:p>
      <w:pPr>
        <w:pStyle w:val="Style19"/>
        <w:spacing w:lineRule="atLeast" w:line="20" w:before="0" w:after="0"/>
        <w:ind w:left="567" w:right="-27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4.1.1.</w:t>
        <w:tab/>
        <w:t xml:space="preserve">Договору без пояснення причин, оформивши це письмовим повідомленням, яке Позичальник зобов’язаний надіслати Кредитору до закінчення вказаного строку. У такому випадку Позичальник зобов’язаний повернути Кредит та сплатити проценти за фактичний строк користування Кредитом у строк не пізніше 7-ми календарних днів з моменту вчинення відмови. При цьому, у випадку неповернення Позичальником належної до повернення суми у зазначений строк, відмова Позичальника від Договору вважається такою, що не здійснювалась і цей Договір продовжує діяти на умовах передбачених ним.  </w:t>
      </w:r>
    </w:p>
    <w:p>
      <w:pPr>
        <w:pStyle w:val="Style19"/>
        <w:spacing w:lineRule="atLeast" w:line="20" w:before="0" w:after="0"/>
        <w:ind w:left="567" w:right="-27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4.1.2.</w:t>
        <w:tab/>
        <w:t>Достроково повернути отриманий Кредит, без додаткових процентів, комісій, пені та штрафів здійснивши оплату:</w:t>
      </w:r>
    </w:p>
    <w:p>
      <w:pPr>
        <w:pStyle w:val="Style19"/>
        <w:spacing w:lineRule="atLeast" w:line="20" w:before="0" w:after="0"/>
        <w:ind w:left="567" w:right="-56" w:hanging="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заборгованості за нарахованими платежам за Кредитом;</w:t>
      </w:r>
    </w:p>
    <w:p>
      <w:pPr>
        <w:pStyle w:val="Style19"/>
        <w:spacing w:lineRule="atLeast" w:line="20" w:before="0" w:after="0"/>
        <w:ind w:left="567" w:right="-56" w:hanging="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процентів за період фактичного користування Кредитом;</w:t>
      </w:r>
    </w:p>
    <w:p>
      <w:pPr>
        <w:pStyle w:val="Style19"/>
        <w:spacing w:lineRule="atLeast" w:line="20" w:before="0" w:after="0"/>
        <w:ind w:left="567" w:right="-56"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комісії за оформлення Договору;</w:t>
      </w:r>
    </w:p>
    <w:p>
      <w:pPr>
        <w:pStyle w:val="Style19"/>
        <w:spacing w:lineRule="atLeast" w:line="20" w:before="0" w:after="0"/>
        <w:ind w:left="567" w:right="-56"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пені та штрафів (якщо такі є).</w:t>
      </w:r>
    </w:p>
    <w:p>
      <w:pPr>
        <w:pStyle w:val="Style19"/>
        <w:spacing w:lineRule="atLeast" w:line="20" w:before="0" w:after="0"/>
        <w:ind w:left="567" w:right="-27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4.1.3.</w:t>
        <w:tab/>
        <w:t>У разі належного виконання умов фінансової дисципліни та інших умов за цим Договором, при зверненні до Кредитора за заявою та спрощеною процедурою верифікації, отримати Кредит на умовах договорів Кредиту, для клієнтів (Позичальників), що повторно отримують кредит у Кредитора, на підставі документів наданих для ідентифікації Позичальника за даним Договором, за умови, що в цих документах відсутні зміни, документи будуть чинними на момент повторного оформлення Договору Кредиту, а вихідні данні викладені в них будуть дійсними (документи Позичальником не змінено/не втрачено, не змінена прописка (адреса реєстрації), номер телефону, e-mail, тощо).</w:t>
      </w:r>
    </w:p>
    <w:p>
      <w:pPr>
        <w:pStyle w:val="Style19"/>
        <w:spacing w:lineRule="atLeast" w:line="20" w:before="0" w:after="0"/>
        <w:ind w:left="615" w:right="-306"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4.1.3.1.</w:t>
        <w:tab/>
        <w:t>За необхідності (визначається Кредитором), Кредитор вчиняє дії (повторні/додаткові) з верифікації Позичальника та наданих ним вихідних даних та/або уточнень, у тому числі, але не виключно, за допомогою опитування по телефону уповноваженими особами Кредитора. Підписуючи даний Договір, Позичальник погоджується з тим, що телефонні розмови/консультації/ верифікації можуть бути записані Кредитором за допомогою технічних  засобів та використані у якості доказів при з’ясуванні обставин та/або вирішенні спорів, у тому числі у судовому порядку.</w:t>
      </w:r>
    </w:p>
    <w:p>
      <w:pPr>
        <w:pStyle w:val="Normal"/>
        <w:spacing w:lineRule="auto" w:line="240" w:before="0" w:after="0"/>
        <w:ind w:left="567" w:hanging="567"/>
        <w:contextualSpacing/>
        <w:jc w:val="both"/>
        <w:rPr>
          <w:rFonts w:ascii="Calibri Light" w:hAnsi="Calibri Light" w:cs="Calibri Light" w:asciiTheme="majorHAnsi" w:cstheme="majorHAnsi" w:hAnsiTheme="majorHAnsi"/>
          <w:color w:val="000000"/>
        </w:rPr>
      </w:pPr>
      <w:r>
        <w:rPr>
          <w:rFonts w:eastAsia="Times New Roman" w:cs="Calibri Light" w:ascii="Calibri Light" w:hAnsi="Calibri Light" w:asciiTheme="majorHAnsi" w:cstheme="majorHAnsi" w:hAnsiTheme="majorHAnsi"/>
          <w:color w:val="00000A"/>
        </w:rPr>
        <w:t xml:space="preserve">4.1.4. </w:t>
      </w:r>
      <w:r>
        <w:rPr>
          <w:rFonts w:cs="Calibri Light" w:ascii="Calibri Light" w:hAnsi="Calibri Light" w:asciiTheme="majorHAnsi" w:cstheme="majorHAnsi" w:hAnsiTheme="majorHAnsi"/>
          <w:color w:val="000000"/>
        </w:rPr>
        <w:t>Одержувати від Кредитора інформацію про заборгованість за кредитом, процентами в порядку передбаченому цим Договором та чинним законодавством України;</w:t>
      </w:r>
    </w:p>
    <w:p>
      <w:pPr>
        <w:pStyle w:val="Normal"/>
        <w:spacing w:lineRule="auto" w:line="240" w:before="0" w:after="0"/>
        <w:ind w:left="567" w:hanging="567"/>
        <w:contextualSpacing/>
        <w:jc w:val="both"/>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4.1.5. На письмову вимогу одержувати від Кредитора новий Графік платежів;</w:t>
      </w:r>
    </w:p>
    <w:p>
      <w:pPr>
        <w:pStyle w:val="Normal"/>
        <w:spacing w:lineRule="auto" w:line="240" w:before="0" w:after="0"/>
        <w:ind w:left="567" w:hanging="567"/>
        <w:contextualSpacing/>
        <w:jc w:val="both"/>
        <w:rPr>
          <w:rFonts w:ascii="Calibri Light" w:hAnsi="Calibri Light" w:cs="Calibri Light" w:asciiTheme="majorHAnsi" w:cstheme="majorHAnsi" w:hAnsiTheme="majorHAnsi"/>
          <w:color w:val="000000"/>
        </w:rPr>
      </w:pPr>
      <w:r>
        <w:rPr>
          <w:rStyle w:val="Rvts0"/>
          <w:rFonts w:cs="Calibri Light" w:ascii="Calibri Light" w:hAnsi="Calibri Light" w:asciiTheme="majorHAnsi" w:cstheme="majorHAnsi" w:hAnsiTheme="majorHAnsi"/>
        </w:rPr>
        <w:t>4.1.6. Звертатися до Кредитора з питань виконання сторонами умов Договору в доступний для споживача спосіб як устно так і письмово</w:t>
      </w:r>
      <w:r>
        <w:rPr>
          <w:rFonts w:cs="Calibri Light" w:ascii="Calibri Light" w:hAnsi="Calibri Light" w:asciiTheme="majorHAnsi" w:cstheme="majorHAnsi" w:hAnsiTheme="majorHAnsi"/>
        </w:rPr>
        <w:t>.</w:t>
      </w:r>
    </w:p>
    <w:p>
      <w:pPr>
        <w:pStyle w:val="Normal"/>
        <w:spacing w:lineRule="auto" w:line="240" w:before="0" w:after="0"/>
        <w:ind w:left="567" w:hanging="567"/>
        <w:contextualSpacing/>
        <w:jc w:val="both"/>
        <w:rPr>
          <w:rStyle w:val="Rvts0"/>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000000"/>
        </w:rPr>
        <w:t xml:space="preserve">4.1.7. </w:t>
      </w:r>
      <w:r>
        <w:rPr>
          <w:rStyle w:val="Rvts0"/>
          <w:rFonts w:cs="Calibri Light" w:ascii="Calibri Light" w:hAnsi="Calibri Light" w:asciiTheme="majorHAnsi" w:cstheme="majorHAnsi" w:hAnsiTheme="majorHAnsi"/>
        </w:rPr>
        <w:t>На звернення до Національного банку України (</w:t>
      </w:r>
      <w:hyperlink r:id="rId9" w:tgtFrame="_blank">
        <w:r>
          <w:rPr>
            <w:rStyle w:val="InternetLink"/>
            <w:rFonts w:cs="Calibri Light" w:ascii="Calibri Light" w:hAnsi="Calibri Light" w:asciiTheme="majorHAnsi" w:cstheme="majorHAnsi" w:hAnsiTheme="majorHAnsi"/>
          </w:rPr>
          <w:t>https://bank.gov.ua/</w:t>
        </w:r>
      </w:hyperlink>
      <w:r>
        <w:rPr>
          <w:rFonts w:cs="Calibri Light" w:ascii="Calibri Light" w:hAnsi="Calibri Light" w:asciiTheme="majorHAnsi" w:cstheme="majorHAnsi" w:hAnsiTheme="majorHAnsi"/>
        </w:rPr>
        <w:t>, вул. Інститутська, 9, м. Київ, 01601)</w:t>
      </w:r>
      <w:r>
        <w:rPr>
          <w:rStyle w:val="Rvts0"/>
          <w:rFonts w:cs="Calibri Light" w:ascii="Calibri Light" w:hAnsi="Calibri Light" w:asciiTheme="majorHAnsi" w:cstheme="majorHAnsi" w:hAnsiTheme="majorHAnsi"/>
        </w:rPr>
        <w:t xml:space="preserve"> у разі порушення Кредитодавцем,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на звернення до суду з позовом про відшкодування шкоди, завданої споживачу у процесі врегулювання простроченої заборгованості.</w:t>
      </w:r>
    </w:p>
    <w:p>
      <w:pPr>
        <w:pStyle w:val="Normal"/>
        <w:spacing w:lineRule="auto" w:line="240" w:before="0" w:after="0"/>
        <w:ind w:left="567" w:hanging="567"/>
        <w:contextualSpacing/>
        <w:jc w:val="both"/>
        <w:rPr>
          <w:rStyle w:val="Rvts0"/>
          <w:rFonts w:ascii="Calibri Light" w:hAnsi="Calibri Light" w:cs="Calibri Light" w:asciiTheme="majorHAnsi" w:cstheme="majorHAnsi" w:hAnsiTheme="majorHAnsi"/>
          <w:color w:val="000000"/>
        </w:rPr>
      </w:pPr>
      <w:r>
        <w:rPr>
          <w:rStyle w:val="Rvts0"/>
          <w:rFonts w:cs="Calibri Light" w:ascii="Calibri Light" w:hAnsi="Calibri Light" w:asciiTheme="majorHAnsi" w:cstheme="majorHAnsi" w:hAnsiTheme="majorHAnsi"/>
        </w:rPr>
        <w:t xml:space="preserve">4.1.8. </w:t>
      </w:r>
      <w:r>
        <w:rPr>
          <w:rFonts w:cs="Calibri Light" w:ascii="Calibri Light" w:hAnsi="Calibri Light" w:asciiTheme="majorHAnsi" w:cstheme="majorHAnsi" w:hAnsiTheme="majorHAnsi"/>
        </w:rPr>
        <w:t>Звернутися до Кредитора із заявою в паперовій або електронній формі з вимогою повернути переплачені за Договором кошти безготівковим шляхом на зазначені в заяві реквізити рахунку Позичальника.</w:t>
      </w:r>
    </w:p>
    <w:p>
      <w:pPr>
        <w:pStyle w:val="Style19"/>
        <w:spacing w:lineRule="atLeast" w:line="20" w:before="0" w:after="0"/>
        <w:ind w:left="615" w:right="-306"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u w:val="single"/>
          <w:lang w:val="uk-UA"/>
        </w:rPr>
      </w:pPr>
      <w:r>
        <w:rPr>
          <w:rFonts w:eastAsia="Times New Roman" w:cs="Calibri Light" w:ascii="Calibri Light" w:hAnsi="Calibri Light" w:asciiTheme="majorHAnsi" w:cstheme="majorHAnsi" w:hAnsiTheme="majorHAnsi"/>
          <w:color w:val="00000A"/>
          <w:sz w:val="22"/>
          <w:szCs w:val="22"/>
          <w:lang w:val="uk-UA"/>
        </w:rPr>
        <w:t>4.2.</w:t>
        <w:tab/>
      </w:r>
      <w:r>
        <w:rPr>
          <w:rFonts w:eastAsia="Times New Roman" w:cs="Calibri Light" w:ascii="Calibri Light" w:hAnsi="Calibri Light" w:asciiTheme="majorHAnsi" w:cstheme="majorHAnsi" w:hAnsiTheme="majorHAnsi"/>
          <w:color w:val="00000A"/>
          <w:sz w:val="22"/>
          <w:szCs w:val="22"/>
          <w:u w:val="single"/>
          <w:lang w:val="uk-UA"/>
        </w:rPr>
        <w:t>Позичальник зобов’язаний:</w:t>
      </w:r>
    </w:p>
    <w:p>
      <w:pPr>
        <w:pStyle w:val="Style19"/>
        <w:spacing w:lineRule="atLeast" w:line="20" w:before="0" w:after="0"/>
        <w:ind w:left="567" w:right="-306"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4.2.1.</w:t>
        <w:tab/>
        <w:t>Повертати одержаний Кредит, оплачувати нараховані проценти та інші платежі у порядку, визначеному Договором.</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4.2.2.</w:t>
        <w:tab/>
        <w:t>Надавати дійсну інформацію та документи, чинні на дату підтвердження та надання її Позичальником Кредитору. У п’ятиденний строк повідомляти Кредитора про зміну місця свого фактичного проживання та зміну реєстрації за місцем проживання, паспортних даних, РНОКПП, прізвища, ім’я та по-батькові, місця роботи та інших обставин, здатних вплинути на виконання зобов’язань за Договором, з додаванням копій документів, що підтверджують зазначені зміни, з урахуванням вимог п.4.2.6. Договору.</w:t>
      </w:r>
    </w:p>
    <w:p>
      <w:pPr>
        <w:pStyle w:val="Style19"/>
        <w:spacing w:lineRule="atLeast" w:line="20" w:before="0" w:after="0"/>
        <w:ind w:left="567" w:right="-27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4.2.3.</w:t>
        <w:tab/>
        <w:t>Суворо дотримуватись фінансової дисципліни, своєчасно та в повному обсязі виконувати свої зобов’язання за Договором.</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4.2.4.</w:t>
        <w:tab/>
        <w:t>Сторони домовились, що виконання зобов’язань за Договором Позичальник забезпечує усім своїм майном, на яке може бути звернене стягнення. Стягнення може бути звернене, в тому числі, на рухоме та нерухоме майно.</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4.2.4.1.</w:t>
        <w:tab/>
        <w:t>Укладаючи даний договір Позичальник підтверджує, що має намір належним чином виконувати його умови та у випадку порушення фінансових зобов’язань, надає Кредитору усі необхідні права та повноваження накласти арешт/заборону відчуження ним на усе наявне майно або частину майна Позичальника (на розсуд Кредитора), яке належить Позичальнику на праві власності (співвласності/часткової або дольової власності, тощо) в спосіб, що передбачено чинним законодавством України на період з моменту виникнення заборгованості і до моменту (дати) її погашення Позичальником у повному обсязі. Підставою для підтвердження зазначених повноважень Кредитора є даний Договір.</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4.2.4.2.</w:t>
        <w:tab/>
        <w:t>Вчинення дій (реалізація повноважень) передбачених п.4.2.4.1 даного Договору є правом, а не обов’язком Кредитора.</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4.2.5.</w:t>
        <w:tab/>
        <w:t>У випадку дострокового розірвання Договору Позичальник зобов’язаний повернути Кредитору всю суму Кредиту, нараховану, але не сплачену за користування Кредитом та інші платежі, передбачені Договором в день розірвання Договору.</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4.2.6.</w:t>
        <w:tab/>
        <w:t>Позичальник зобов’язаний відправити документи, зазначені у п. 4.2.2, або будь-які документи, що стосуються укладення та/або виконання цього Договору, на адресу Кредитора рекомендованим листом з повідомленням про вручення адресату через відділення УДППЗ «Укрпошти», або передати уповноваженій особі (Брокеру) Кредитора (за умови його залучення при укладенні Договору), з відміткою про вручення нарочним під особистий підпис з зазначенням повноважної особи (посади, П.І.Б.) та дати вручення.</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4.2.7.</w:t>
        <w:tab/>
        <w:t>У випадку, якщо Позичальник втратив або змінив номер мобільного телефону, зазначений в даному Договорі, він зобов’язаний терміново зв’язатися з Кредитором будь-яким доступним йому способом: шляхом надсилання електронного повідомлення та/або зателефонувавши за контактними телефонними номерами Кредитора зазначеними даному Договорі або на сайті Кредитора https://superium.</w:t>
      </w:r>
      <w:r>
        <w:rPr>
          <w:rFonts w:eastAsia="Times New Roman" w:cs="Calibri Light" w:ascii="Calibri Light" w:hAnsi="Calibri Light" w:asciiTheme="majorHAnsi" w:cstheme="majorHAnsi" w:hAnsiTheme="majorHAnsi"/>
          <w:color w:val="00000A"/>
          <w:sz w:val="22"/>
          <w:szCs w:val="22"/>
          <w:lang w:val="en-US"/>
        </w:rPr>
        <w:t>online</w:t>
      </w:r>
      <w:r>
        <w:rPr>
          <w:rFonts w:eastAsia="Times New Roman" w:cs="Calibri Light" w:ascii="Calibri Light" w:hAnsi="Calibri Light" w:asciiTheme="majorHAnsi" w:cstheme="majorHAnsi" w:hAnsiTheme="majorHAnsi"/>
          <w:color w:val="00000A"/>
          <w:sz w:val="22"/>
          <w:szCs w:val="22"/>
          <w:lang w:val="uk-UA"/>
        </w:rPr>
        <w:t xml:space="preserve"> і виконати дії, вказані працівником Кредитора.</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4.2.8.</w:t>
        <w:tab/>
        <w:t>У разі відмови від Договору до закінчення 14-ти денного строку, повернути суму Кредиту та сплатити комісію, проценти за користування Кредитом за період з дня одержання коштів до дня їх повернення за ставкою, встановленою цим Договором, в строки та в порядку, визначені Законом України «Про споживче кредитування», та належним чином повідомивши про це Кредитора.</w:t>
      </w:r>
    </w:p>
    <w:p>
      <w:pPr>
        <w:pStyle w:val="Style19"/>
        <w:spacing w:lineRule="atLeast" w:line="20" w:before="0" w:after="0"/>
        <w:ind w:left="567" w:right="-306" w:hanging="567"/>
        <w:jc w:val="both"/>
        <w:rPr>
          <w:rFonts w:ascii="Calibri Light" w:hAnsi="Calibri Light" w:eastAsia="Times New Roman" w:cs="Calibri Light" w:asciiTheme="majorHAnsi" w:cstheme="majorHAnsi" w:hAnsiTheme="majorHAnsi"/>
          <w:sz w:val="22"/>
          <w:szCs w:val="22"/>
        </w:rPr>
      </w:pPr>
      <w:r>
        <w:rPr>
          <w:rFonts w:cs="Calibri Light" w:ascii="Calibri Light" w:hAnsi="Calibri Light" w:asciiTheme="majorHAnsi" w:cstheme="majorHAnsi" w:hAnsiTheme="majorHAnsi"/>
          <w:color w:val="00000A"/>
          <w:sz w:val="22"/>
          <w:szCs w:val="22"/>
          <w:lang w:val="uk-UA"/>
        </w:rPr>
        <w:t>4.2.9.</w:t>
        <w:tab/>
      </w:r>
      <w:r>
        <w:rPr>
          <w:rFonts w:cs="Calibri Light" w:ascii="Calibri Light" w:hAnsi="Calibri Light" w:asciiTheme="majorHAnsi" w:cstheme="majorHAnsi" w:hAnsiTheme="majorHAnsi"/>
          <w:color w:val="00000A"/>
          <w:sz w:val="22"/>
          <w:szCs w:val="22"/>
        </w:rPr>
        <w:tab/>
        <w:t xml:space="preserve">Передати </w:t>
      </w:r>
      <w:r>
        <w:rPr>
          <w:rFonts w:eastAsia="Times New Roman" w:cs="Calibri Light" w:ascii="Calibri Light" w:hAnsi="Calibri Light" w:asciiTheme="majorHAnsi" w:cstheme="majorHAnsi" w:hAnsiTheme="majorHAnsi"/>
          <w:sz w:val="22"/>
          <w:szCs w:val="22"/>
        </w:rPr>
        <w:t>Кредитору персональні дані третіх осіб, взаємодія з якими передбачена цим Договором.</w:t>
      </w:r>
    </w:p>
    <w:p>
      <w:pPr>
        <w:pStyle w:val="NoSpacing"/>
        <w:ind w:left="567" w:right="-306" w:hanging="567"/>
        <w:jc w:val="both"/>
        <w:rPr>
          <w:rFonts w:ascii="Calibri Light" w:hAnsi="Calibri Light" w:eastAsia="Times New Roman" w:cs="Calibri Light" w:asciiTheme="majorHAnsi" w:cstheme="majorHAnsi" w:hAnsiTheme="majorHAnsi"/>
          <w:sz w:val="22"/>
          <w:szCs w:val="22"/>
        </w:rPr>
      </w:pPr>
      <w:r>
        <w:rPr>
          <w:rFonts w:cs="Calibri Light" w:ascii="Calibri Light" w:hAnsi="Calibri Light" w:asciiTheme="majorHAnsi" w:cstheme="majorHAnsi" w:hAnsiTheme="majorHAnsi"/>
          <w:color w:val="00000A"/>
          <w:sz w:val="22"/>
          <w:szCs w:val="22"/>
        </w:rPr>
        <w:t>4.2.10.</w:t>
        <w:tab/>
      </w:r>
      <w:r>
        <w:rPr>
          <w:rFonts w:eastAsia="Times New Roman" w:cs="Calibri Light" w:ascii="Calibri Light" w:hAnsi="Calibri Light" w:asciiTheme="majorHAnsi" w:cstheme="majorHAnsi" w:hAnsiTheme="majorHAnsi"/>
          <w:sz w:val="22"/>
          <w:szCs w:val="22"/>
          <w:lang w:eastAsia="ru-RU"/>
        </w:rPr>
        <w:t xml:space="preserve">Отримати згоду від третіх осіб, взаємодія з якими передбачена цим Договором, на обробку їхніх персональних даних до передачі таких персональних даних Кредитору, новому кредитору, колекторській компанії </w:t>
      </w:r>
      <w:r>
        <w:rPr>
          <w:rFonts w:cs="Calibri Light" w:ascii="Calibri Light" w:hAnsi="Calibri Light" w:asciiTheme="majorHAnsi" w:cstheme="majorHAnsi" w:hAnsiTheme="majorHAnsi"/>
          <w:color w:val="00000A"/>
          <w:sz w:val="22"/>
          <w:szCs w:val="22"/>
        </w:rPr>
        <w:t xml:space="preserve">та проінформувати їх про право </w:t>
      </w:r>
      <w:r>
        <w:rPr>
          <w:rFonts w:eastAsia="Times New Roman" w:cs="Calibri Light" w:ascii="Calibri Light" w:hAnsi="Calibri Light" w:asciiTheme="majorHAnsi" w:cstheme="majorHAnsi" w:hAnsiTheme="majorHAnsi"/>
          <w:sz w:val="22"/>
          <w:szCs w:val="22"/>
          <w:lang w:eastAsia="ru-RU"/>
        </w:rPr>
        <w:t>Кредитора, нового кредитора, колекторській компанії</w:t>
      </w:r>
      <w:r>
        <w:rPr>
          <w:rFonts w:cs="Calibri Light" w:ascii="Calibri Light" w:hAnsi="Calibri Light" w:asciiTheme="majorHAnsi" w:cstheme="majorHAnsi" w:hAnsiTheme="majorHAnsi"/>
          <w:color w:val="00000A"/>
          <w:sz w:val="22"/>
          <w:szCs w:val="22"/>
        </w:rPr>
        <w:t xml:space="preserve"> взаємодіяти з ними та інформувати про заборгованість </w:t>
      </w:r>
      <w:r>
        <w:rPr>
          <w:rFonts w:eastAsia="Times New Roman" w:cs="Calibri Light" w:ascii="Calibri Light" w:hAnsi="Calibri Light" w:asciiTheme="majorHAnsi" w:cstheme="majorHAnsi" w:hAnsiTheme="majorHAnsi"/>
          <w:sz w:val="22"/>
          <w:szCs w:val="22"/>
          <w:lang w:eastAsia="ru-RU"/>
        </w:rPr>
        <w:t xml:space="preserve">Позичальника </w:t>
      </w:r>
      <w:r>
        <w:rPr>
          <w:rFonts w:cs="Calibri Light" w:ascii="Calibri Light" w:hAnsi="Calibri Light" w:asciiTheme="majorHAnsi" w:cstheme="majorHAnsi" w:hAnsiTheme="majorHAnsi"/>
          <w:color w:val="00000A"/>
          <w:sz w:val="22"/>
          <w:szCs w:val="22"/>
        </w:rPr>
        <w:t xml:space="preserve">в разі неналежного </w:t>
      </w:r>
      <w:r>
        <w:rPr>
          <w:rFonts w:eastAsia="Times New Roman" w:cs="Calibri Light" w:ascii="Calibri Light" w:hAnsi="Calibri Light" w:asciiTheme="majorHAnsi" w:cstheme="majorHAnsi" w:hAnsiTheme="majorHAnsi"/>
          <w:sz w:val="22"/>
          <w:szCs w:val="22"/>
          <w:lang w:eastAsia="ru-RU"/>
        </w:rPr>
        <w:t>виконання зобов’язань Позичальником.</w:t>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4.3.</w:t>
        <w:tab/>
      </w:r>
      <w:r>
        <w:rPr>
          <w:rFonts w:eastAsia="Times New Roman" w:cs="Calibri Light" w:ascii="Calibri Light" w:hAnsi="Calibri Light" w:asciiTheme="majorHAnsi" w:cstheme="majorHAnsi" w:hAnsiTheme="majorHAnsi"/>
          <w:color w:val="00000A"/>
          <w:sz w:val="22"/>
          <w:szCs w:val="22"/>
          <w:u w:val="single"/>
          <w:lang w:val="uk-UA"/>
        </w:rPr>
        <w:t>Кредитор має право:</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4.3.1.</w:t>
        <w:tab/>
        <w:t>В будь-якому разі вимагати, в тому числі – у судовому порядку, дострокового виконання всіх зобов’язань Позичальника за Договором, якщо прострочення виконання грошових зобов’язань Позичальника становить більше ніж один календарний місяць від моменту настання терміну сплати чергового платежу за Кредитом.</w:t>
      </w:r>
    </w:p>
    <w:p>
      <w:pPr>
        <w:pStyle w:val="NoSpacing"/>
        <w:ind w:left="567" w:right="-306" w:hanging="567"/>
        <w:jc w:val="both"/>
        <w:rPr>
          <w:rFonts w:ascii="Calibri Light" w:hAnsi="Calibri Light" w:eastAsia="Times New Roman" w:cs="Calibri Light" w:asciiTheme="majorHAnsi" w:cstheme="majorHAnsi" w:hAnsiTheme="majorHAnsi"/>
          <w:color w:val="000000"/>
          <w:sz w:val="22"/>
          <w:szCs w:val="22"/>
          <w:lang w:eastAsia="ru-RU"/>
        </w:rPr>
      </w:pPr>
      <w:r>
        <w:rPr>
          <w:rFonts w:eastAsia="Times New Roman" w:cs="Calibri Light" w:ascii="Calibri Light" w:hAnsi="Calibri Light" w:asciiTheme="majorHAnsi" w:cstheme="majorHAnsi" w:hAnsiTheme="majorHAnsi"/>
          <w:color w:val="000000"/>
          <w:sz w:val="22"/>
          <w:szCs w:val="22"/>
          <w:lang w:eastAsia="ru-RU"/>
        </w:rPr>
        <w:t>4.3.2.</w:t>
      </w:r>
      <w:r>
        <w:rPr>
          <w:rFonts w:eastAsia="Times New Roman" w:cs="Calibri Light" w:ascii="Calibri Light" w:hAnsi="Calibri Light" w:asciiTheme="majorHAnsi" w:cstheme="majorHAnsi" w:hAnsiTheme="majorHAnsi"/>
          <w:color w:val="000000"/>
          <w:sz w:val="22"/>
          <w:szCs w:val="22"/>
        </w:rPr>
        <w:tab/>
      </w:r>
      <w:r>
        <w:rPr>
          <w:rFonts w:eastAsia="Times New Roman" w:cs="Calibri Light" w:ascii="Calibri Light" w:hAnsi="Calibri Light" w:asciiTheme="majorHAnsi" w:cstheme="majorHAnsi" w:hAnsiTheme="majorHAnsi"/>
          <w:color w:val="000000"/>
          <w:sz w:val="22"/>
          <w:szCs w:val="22"/>
          <w:lang w:eastAsia="ru-RU"/>
        </w:rPr>
        <w:t>Відступити свої права за Договором третім особам без додаткового погодження з Позичальником та/або залучати колекторську компанію до врегулювання простроченої заборгованості Позичальника за цим Договором, з письмовим повідомленням про це Позичальника протягом 10 робочих днів з дати відступлення права вимоги / залучення колекторської компанії та наданням інформації про нового кредитора та/або колекторську компанію відповідно до ст. 18 Закону України «Про споживче кредитування».</w:t>
      </w:r>
    </w:p>
    <w:p>
      <w:pPr>
        <w:pStyle w:val="NoSpacing"/>
        <w:ind w:left="567" w:right="-306" w:hanging="567"/>
        <w:jc w:val="both"/>
        <w:rPr>
          <w:rFonts w:ascii="Calibri Light" w:hAnsi="Calibri Light" w:eastAsia="Times New Roman" w:cs="Calibri Light" w:asciiTheme="majorHAnsi" w:cstheme="majorHAnsi" w:hAnsiTheme="majorHAnsi"/>
          <w:color w:val="000000"/>
          <w:sz w:val="22"/>
          <w:szCs w:val="22"/>
          <w:lang w:eastAsia="ru-RU"/>
        </w:rPr>
      </w:pPr>
      <w:r>
        <w:rPr>
          <w:rFonts w:eastAsia="Times New Roman" w:cs="Calibri Light" w:cstheme="majorHAnsi" w:ascii="Calibri Light" w:hAnsi="Calibri Light"/>
          <w:color w:val="000000"/>
          <w:sz w:val="22"/>
          <w:szCs w:val="22"/>
          <w:lang w:eastAsia="ru-RU"/>
        </w:rPr>
      </w:r>
    </w:p>
    <w:p>
      <w:pPr>
        <w:pStyle w:val="Normal"/>
        <w:spacing w:lineRule="auto" w:line="240" w:before="0" w:after="0"/>
        <w:ind w:left="426" w:hanging="0"/>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Кредитодавець</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повинен</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повідомити</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Позичальника</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в</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разі</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відступлення</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права</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вимоги</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за</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кредитним договором, протягом 10 робочих днів з дня такого відступлення будь-яким із зазначених</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нижче</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способів:</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шляхом</w:t>
      </w:r>
      <w:r>
        <w:rPr>
          <w:rFonts w:cs="Calibri Light" w:ascii="Calibri Light" w:hAnsi="Calibri Light" w:asciiTheme="majorHAnsi" w:cstheme="majorHAnsi" w:hAnsiTheme="majorHAnsi"/>
          <w:spacing w:val="94"/>
        </w:rPr>
        <w:t xml:space="preserve"> </w:t>
      </w:r>
      <w:r>
        <w:rPr>
          <w:rFonts w:cs="Calibri Light" w:ascii="Calibri Light" w:hAnsi="Calibri Light" w:asciiTheme="majorHAnsi" w:cstheme="majorHAnsi" w:hAnsiTheme="majorHAnsi"/>
        </w:rPr>
        <w:t>направлення повідомлення на номер який було зазначено при реєстрації;</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шляхом направлення поштового відправлення за місцем реєстрації/перебування;</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в</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інший</w:t>
      </w:r>
      <w:r>
        <w:rPr>
          <w:rFonts w:cs="Calibri Light" w:ascii="Calibri Light" w:hAnsi="Calibri Light" w:asciiTheme="majorHAnsi" w:cstheme="majorHAnsi" w:hAnsiTheme="majorHAnsi"/>
          <w:spacing w:val="-4"/>
        </w:rPr>
        <w:t xml:space="preserve"> </w:t>
      </w:r>
      <w:r>
        <w:rPr>
          <w:rFonts w:cs="Calibri Light" w:ascii="Calibri Light" w:hAnsi="Calibri Light" w:asciiTheme="majorHAnsi" w:cstheme="majorHAnsi" w:hAnsiTheme="majorHAnsi"/>
        </w:rPr>
        <w:t>спосіб,</w:t>
      </w:r>
      <w:r>
        <w:rPr>
          <w:rFonts w:cs="Calibri Light" w:ascii="Calibri Light" w:hAnsi="Calibri Light" w:asciiTheme="majorHAnsi" w:cstheme="majorHAnsi" w:hAnsiTheme="majorHAnsi"/>
          <w:spacing w:val="-4"/>
        </w:rPr>
        <w:t xml:space="preserve"> </w:t>
      </w:r>
      <w:r>
        <w:rPr>
          <w:rFonts w:cs="Calibri Light" w:ascii="Calibri Light" w:hAnsi="Calibri Light" w:asciiTheme="majorHAnsi" w:cstheme="majorHAnsi" w:hAnsiTheme="majorHAnsi"/>
        </w:rPr>
        <w:t>передбачений</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або</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не</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заборонений</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ст.</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25</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ЗУ</w:t>
      </w:r>
      <w:r>
        <w:rPr>
          <w:rFonts w:cs="Calibri Light" w:ascii="Calibri Light" w:hAnsi="Calibri Light" w:asciiTheme="majorHAnsi" w:cstheme="majorHAnsi" w:hAnsiTheme="majorHAnsi"/>
          <w:spacing w:val="-3"/>
        </w:rPr>
        <w:t xml:space="preserve"> </w:t>
      </w:r>
      <w:r>
        <w:rPr>
          <w:rFonts w:cs="Calibri Light" w:ascii="Calibri Light" w:hAnsi="Calibri Light" w:asciiTheme="majorHAnsi" w:cstheme="majorHAnsi" w:hAnsiTheme="majorHAnsi"/>
        </w:rPr>
        <w:t>«Про</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споживче кредитування».</w:t>
      </w:r>
    </w:p>
    <w:p>
      <w:pPr>
        <w:pStyle w:val="NoSpacing"/>
        <w:ind w:left="567" w:right="-306" w:hanging="567"/>
        <w:jc w:val="both"/>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4.3.3.</w:t>
        <w:tab/>
        <w:t>Інформувати Позичальника шляхом sms-повідомлень про свої акції, продукти та пропозиції.</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4.3.4.</w:t>
        <w:tab/>
        <w:t>В будь-який час до моменту зарахування на зазначений Позичальником поточний рахунок грошових коштів (суми Кредиту) відмовитись від виконання Договору в односторонньому порядку на умовах, визначених Договором.</w:t>
      </w:r>
    </w:p>
    <w:p>
      <w:pPr>
        <w:pStyle w:val="Style19"/>
        <w:spacing w:lineRule="atLeast" w:line="20" w:before="0" w:after="0"/>
        <w:ind w:left="567" w:right="-306"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4.3.5.</w:t>
        <w:tab/>
        <w:t>Додатково, з метою сприяння розуміння Позичальником порядку погашення Кредиту та сплати інших платежів за Договором, Кредитор може направляти на адресу Позичальника письмові рекомендації, пам’ятки, тощо.</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rPr>
      </w:pPr>
      <w:r>
        <w:rPr>
          <w:rFonts w:eastAsia="Times New Roman" w:cs="Calibri Light" w:ascii="Calibri Light" w:hAnsi="Calibri Light" w:asciiTheme="majorHAnsi" w:cstheme="majorHAnsi" w:hAnsiTheme="majorHAnsi"/>
          <w:sz w:val="22"/>
          <w:szCs w:val="22"/>
        </w:rPr>
        <w:t>4.3.6. Для доведення  до відома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Кредитору, новому кредитору, колекторській компанії Позичальником у процесі укладення, виконання та припинення Договору, в тому числі повідомляти про наявність простроченої заборгованості, та іншої інформації передбаченої законодавством. Обов’язок щодо отримання згоди таких третіх осіб на обробку їхніх персональних даних до передачі таких персональних даних Кредитору, новому кредитору, колекторській компанії покладається на Позичальника.</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4.4.</w:t>
        <w:tab/>
      </w:r>
      <w:r>
        <w:rPr>
          <w:rFonts w:eastAsia="Times New Roman" w:cs="Calibri Light" w:ascii="Calibri Light" w:hAnsi="Calibri Light" w:asciiTheme="majorHAnsi" w:cstheme="majorHAnsi" w:hAnsiTheme="majorHAnsi"/>
          <w:color w:val="00000A"/>
          <w:sz w:val="22"/>
          <w:szCs w:val="22"/>
          <w:u w:val="single"/>
          <w:lang w:val="uk-UA"/>
        </w:rPr>
        <w:t>Кредитор зобов’язаний:</w:t>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4.4.1.</w:t>
        <w:tab/>
        <w:t>Забезпечити наявність у себе грошових коштів для видачі Позичальнику Кредиту.</w:t>
      </w:r>
    </w:p>
    <w:p>
      <w:pPr>
        <w:pStyle w:val="Style19"/>
        <w:spacing w:lineRule="atLeast" w:line="20" w:before="0" w:after="0"/>
        <w:ind w:left="567" w:right="-56"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4.4.2.</w:t>
        <w:tab/>
        <w:t>Надавати Позичальнику безоплатні консультації з питань виконання умов цього Договору.</w:t>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4.4.3. При взаємодії з Позичальником дотримуватись вимог законодавства України про захист прав споживачів фінансових послуг, у тому числі вимог щодо взаємодії при врегулюванні простроченої заборгованості (вимог щодо етичної поведінки).</w:t>
      </w:r>
    </w:p>
    <w:p>
      <w:pPr>
        <w:pStyle w:val="Style19"/>
        <w:spacing w:lineRule="auto" w:line="240" w:before="0" w:after="0"/>
        <w:ind w:left="567" w:right="-56" w:hanging="567"/>
        <w:jc w:val="both"/>
        <w:rPr>
          <w:rFonts w:ascii="Calibri Light" w:hAnsi="Calibri Light" w:eastAsia="Times New Roman" w:cs="Calibri Light" w:asciiTheme="majorHAnsi" w:cstheme="majorHAnsi" w:hAnsiTheme="majorHAnsi"/>
          <w:sz w:val="22"/>
          <w:szCs w:val="22"/>
          <w:lang w:val="uk-UA"/>
        </w:rPr>
      </w:pPr>
      <w:bookmarkStart w:id="8" w:name="_Hlk185509282"/>
      <w:r>
        <w:rPr>
          <w:rFonts w:eastAsia="Times New Roman" w:cs="Calibri Light" w:ascii="Calibri Light" w:hAnsi="Calibri Light" w:asciiTheme="majorHAnsi" w:cstheme="majorHAnsi" w:hAnsiTheme="majorHAnsi"/>
          <w:sz w:val="22"/>
          <w:szCs w:val="22"/>
          <w:lang w:val="uk-UA"/>
        </w:rPr>
        <w:t>4</w:t>
      </w:r>
      <w:r>
        <w:rPr>
          <w:rFonts w:eastAsia="Times New Roman" w:cs="Calibri Light" w:ascii="Calibri Light" w:hAnsi="Calibri Light" w:asciiTheme="majorHAnsi" w:cstheme="majorHAnsi" w:hAnsiTheme="majorHAnsi"/>
          <w:i/>
          <w:iCs/>
          <w:sz w:val="22"/>
          <w:szCs w:val="22"/>
          <w:lang w:val="uk-UA"/>
        </w:rPr>
        <w:t>.</w:t>
      </w:r>
      <w:r>
        <w:rPr>
          <w:rFonts w:eastAsia="Times New Roman" w:cs="Calibri Light" w:ascii="Calibri Light" w:hAnsi="Calibri Light" w:asciiTheme="majorHAnsi" w:cstheme="majorHAnsi" w:hAnsiTheme="majorHAnsi"/>
          <w:sz w:val="22"/>
          <w:szCs w:val="22"/>
          <w:lang w:val="uk-UA"/>
        </w:rPr>
        <w:t xml:space="preserve">4.4. </w:t>
      </w:r>
      <w:r>
        <w:rPr>
          <w:rFonts w:cs="Calibri Light" w:ascii="Calibri Light" w:hAnsi="Calibri Light" w:asciiTheme="majorHAnsi" w:cstheme="majorHAnsi" w:hAnsiTheme="majorHAnsi"/>
          <w:sz w:val="22"/>
          <w:szCs w:val="22"/>
          <w:lang w:val="uk-UA"/>
        </w:rPr>
        <w:t>Здійснювати фіксування кожної безпосередньої взаємодії з питань врегулювання простроченої заборгованості (у разі виникнення), а також попередити про таке фіксування Позичальника, його близьких осіб, представників, спадкоємців, поручителів, майнових поручителів або третіх осіб, взаємодія з якими передбачена Договором та які надали згоду на таку взаємодію, за допомогою відео- та/або звукозаписувального технічного засобу.</w:t>
      </w:r>
    </w:p>
    <w:p>
      <w:pPr>
        <w:pStyle w:val="Normal"/>
        <w:spacing w:lineRule="auto" w:line="240" w:before="0" w:after="0"/>
        <w:ind w:left="567" w:hanging="567"/>
        <w:contextualSpacing/>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i/>
          <w:iCs/>
        </w:rPr>
        <w:t>4.</w:t>
      </w:r>
      <w:r>
        <w:rPr>
          <w:rFonts w:cs="Calibri Light" w:ascii="Calibri Light" w:hAnsi="Calibri Light" w:asciiTheme="majorHAnsi" w:cstheme="majorHAnsi" w:hAnsiTheme="majorHAnsi"/>
        </w:rPr>
        <w:t>4.5. Не розголошувати відомості третім особам про Позичальника та про здійснені ним операції, крім випадків, передбачених законодавством України та/або Договором та/або Правилами. Така заборона не поширюється на</w:t>
      </w:r>
      <w:r>
        <w:rPr>
          <w:rFonts w:cs="Calibri Light" w:ascii="Calibri Light" w:hAnsi="Calibri Light" w:asciiTheme="majorHAnsi" w:cstheme="majorHAnsi" w:hAnsiTheme="majorHAnsi"/>
          <w:spacing w:val="-52"/>
        </w:rPr>
        <w:t xml:space="preserve"> </w:t>
      </w:r>
      <w:r>
        <w:rPr>
          <w:rFonts w:cs="Calibri Light" w:ascii="Calibri Light" w:hAnsi="Calibri Light" w:asciiTheme="majorHAnsi" w:cstheme="majorHAnsi" w:hAnsiTheme="majorHAnsi"/>
        </w:rPr>
        <w:t>випадки повідомлення зазначеної інформації представникам, спадкоємцям, поручителям, майновим</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поручителям споживача, третім особам, взаємодія з якими передбачена договором про споживчий</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кредит</w:t>
      </w:r>
      <w:r>
        <w:rPr>
          <w:rFonts w:cs="Calibri Light" w:ascii="Calibri Light" w:hAnsi="Calibri Light" w:asciiTheme="majorHAnsi" w:cstheme="majorHAnsi" w:hAnsiTheme="majorHAnsi"/>
          <w:spacing w:val="-11"/>
        </w:rPr>
        <w:t xml:space="preserve"> </w:t>
      </w:r>
      <w:r>
        <w:rPr>
          <w:rFonts w:cs="Calibri Light" w:ascii="Calibri Light" w:hAnsi="Calibri Light" w:asciiTheme="majorHAnsi" w:cstheme="majorHAnsi" w:hAnsiTheme="majorHAnsi"/>
        </w:rPr>
        <w:t>та</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які</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надали</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згоду</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на</w:t>
      </w:r>
      <w:r>
        <w:rPr>
          <w:rFonts w:cs="Calibri Light" w:ascii="Calibri Light" w:hAnsi="Calibri Light" w:asciiTheme="majorHAnsi" w:cstheme="majorHAnsi" w:hAnsiTheme="majorHAnsi"/>
          <w:spacing w:val="-10"/>
        </w:rPr>
        <w:t xml:space="preserve"> </w:t>
      </w:r>
      <w:r>
        <w:rPr>
          <w:rFonts w:cs="Calibri Light" w:ascii="Calibri Light" w:hAnsi="Calibri Light" w:asciiTheme="majorHAnsi" w:cstheme="majorHAnsi" w:hAnsiTheme="majorHAnsi"/>
        </w:rPr>
        <w:t>таку</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взаємодію,</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а</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також</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на</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випадки</w:t>
      </w:r>
      <w:r>
        <w:rPr>
          <w:rFonts w:cs="Calibri Light" w:ascii="Calibri Light" w:hAnsi="Calibri Light" w:asciiTheme="majorHAnsi" w:cstheme="majorHAnsi" w:hAnsiTheme="majorHAnsi"/>
          <w:spacing w:val="-10"/>
        </w:rPr>
        <w:t xml:space="preserve"> </w:t>
      </w:r>
      <w:r>
        <w:rPr>
          <w:rFonts w:cs="Calibri Light" w:ascii="Calibri Light" w:hAnsi="Calibri Light" w:asciiTheme="majorHAnsi" w:cstheme="majorHAnsi" w:hAnsiTheme="majorHAnsi"/>
        </w:rPr>
        <w:t>передачі</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інформації</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про</w:t>
      </w:r>
      <w:r>
        <w:rPr>
          <w:rFonts w:cs="Calibri Light" w:ascii="Calibri Light" w:hAnsi="Calibri Light" w:asciiTheme="majorHAnsi" w:cstheme="majorHAnsi" w:hAnsiTheme="majorHAnsi"/>
          <w:spacing w:val="-10"/>
        </w:rPr>
        <w:t xml:space="preserve"> </w:t>
      </w:r>
      <w:r>
        <w:rPr>
          <w:rFonts w:cs="Calibri Light" w:ascii="Calibri Light" w:hAnsi="Calibri Light" w:asciiTheme="majorHAnsi" w:cstheme="majorHAnsi" w:hAnsiTheme="majorHAnsi"/>
        </w:rPr>
        <w:t>прострочену</w:t>
      </w:r>
      <w:r>
        <w:rPr>
          <w:rFonts w:cs="Calibri Light" w:ascii="Calibri Light" w:hAnsi="Calibri Light" w:asciiTheme="majorHAnsi" w:cstheme="majorHAnsi" w:hAnsiTheme="majorHAnsi"/>
          <w:spacing w:val="-52"/>
        </w:rPr>
        <w:t xml:space="preserve"> </w:t>
      </w:r>
      <w:r>
        <w:rPr>
          <w:rFonts w:cs="Calibri Light" w:ascii="Calibri Light" w:hAnsi="Calibri Light" w:asciiTheme="majorHAnsi" w:cstheme="majorHAnsi" w:hAnsiTheme="majorHAnsi"/>
        </w:rPr>
        <w:t>заборгованість близьким особам споживача із дотриманням вимог частини шостої статті 25 Закону України «Про споживче кредитування».</w:t>
      </w:r>
    </w:p>
    <w:p>
      <w:pPr>
        <w:pStyle w:val="Normal"/>
        <w:spacing w:lineRule="auto" w:line="240" w:before="0" w:after="0"/>
        <w:ind w:left="567" w:hanging="567"/>
        <w:contextualSpacing/>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i/>
          <w:iCs/>
        </w:rPr>
        <w:t>4.</w:t>
      </w:r>
      <w:r>
        <w:rPr>
          <w:rFonts w:cs="Calibri Light" w:ascii="Calibri Light" w:hAnsi="Calibri Light" w:asciiTheme="majorHAnsi" w:cstheme="majorHAnsi" w:hAnsiTheme="majorHAnsi"/>
        </w:rPr>
        <w:t xml:space="preserve">4.6. Кредитор для взаємодії з Позичальником, іншою (Контактною) особою під час врегулювання простроченої заборгованості за цим Договором буде використовувати наступні альфа-імена: </w:t>
      </w:r>
      <w:r>
        <w:rPr>
          <w:rFonts w:cs="Calibri Light" w:ascii="Calibri Light" w:hAnsi="Calibri Light" w:asciiTheme="majorHAnsi" w:cstheme="majorHAnsi" w:hAnsiTheme="majorHAnsi"/>
          <w:lang w:val="en-US"/>
        </w:rPr>
        <w:t>Superium</w:t>
      </w:r>
      <w:r>
        <w:rPr>
          <w:rFonts w:cs="Calibri Light" w:ascii="Calibri Light" w:hAnsi="Calibri Light" w:asciiTheme="majorHAnsi" w:cstheme="majorHAnsi" w:hAnsiTheme="majorHAnsi"/>
        </w:rPr>
        <w:t>. Альфа-ім'я не використовуються в разі такої взаємодії шляхом виключно проведення телефонних переговорів, особистих зустрічей та надсилання поштових відправлень.</w:t>
      </w:r>
    </w:p>
    <w:p>
      <w:pPr>
        <w:pStyle w:val="Normal"/>
        <w:spacing w:lineRule="auto" w:line="240" w:before="0" w:after="0"/>
        <w:ind w:left="567" w:hanging="567"/>
        <w:contextualSpacing/>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i/>
          <w:iCs/>
        </w:rPr>
        <w:t>4.</w:t>
      </w:r>
      <w:r>
        <w:rPr>
          <w:rFonts w:cs="Calibri Light" w:ascii="Calibri Light" w:hAnsi="Calibri Light" w:asciiTheme="majorHAnsi" w:cstheme="majorHAnsi" w:hAnsiTheme="majorHAnsi"/>
        </w:rPr>
        <w:t>4.7. Довести до відома Позичальника через смс (коротке текстове повідомлення), месенджер, поштове відправлення, електронну пошту або push-сповіщення, факт переплати за договором, що виникла, після спливу дати повернення (виплати) Кредиту, протягом 10 робочих днів із дати виникнення такої переплати.</w:t>
      </w:r>
      <w:bookmarkEnd w:id="8"/>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5. ПОРЯДОК ПОВЕРНЕННЯ КРЕДИТУ</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5.1.</w:t>
        <w:tab/>
        <w:t xml:space="preserve">Повернення Кредиту здійснюється щомісячними платежами, рівними частинами, у розмірі, передбаченому умовами цього Договору </w:t>
      </w:r>
      <w:r>
        <w:rPr>
          <w:rFonts w:cs="Calibri Light" w:ascii="Calibri Light" w:hAnsi="Calibri Light" w:asciiTheme="majorHAnsi" w:cstheme="majorHAnsi" w:hAnsiTheme="majorHAnsi"/>
          <w:color w:val="000000"/>
          <w:sz w:val="22"/>
          <w:szCs w:val="22"/>
          <w:lang w:val="uk-UA"/>
        </w:rPr>
        <w:t>та у строки визначені в Графіку платежів.</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u w:val="single"/>
          <w:lang w:val="uk-UA"/>
        </w:rPr>
      </w:pPr>
      <w:r>
        <w:rPr>
          <w:rFonts w:eastAsia="Times New Roman" w:cs="Calibri Light" w:ascii="Calibri Light" w:hAnsi="Calibri Light" w:asciiTheme="majorHAnsi" w:cstheme="majorHAnsi" w:hAnsiTheme="majorHAnsi"/>
          <w:color w:val="00000A"/>
          <w:sz w:val="22"/>
          <w:szCs w:val="22"/>
          <w:lang w:val="uk-UA"/>
        </w:rPr>
        <w:t>5.2.</w:t>
        <w:tab/>
      </w:r>
      <w:bookmarkStart w:id="9" w:name="_Hlk185509462"/>
      <w:r>
        <w:rPr>
          <w:rFonts w:eastAsia="Times New Roman" w:cs="Calibri Light" w:ascii="Calibri Light" w:hAnsi="Calibri Light" w:asciiTheme="majorHAnsi" w:cstheme="majorHAnsi" w:hAnsiTheme="majorHAnsi"/>
          <w:color w:val="00000A"/>
          <w:sz w:val="22"/>
          <w:szCs w:val="22"/>
          <w:lang w:val="uk-UA"/>
        </w:rPr>
        <w:t xml:space="preserve">Позичальник зобов’язаний здійснювати щомісячні платежі шляхом  їх оплати  в безготівковому порядку на наступний </w:t>
      </w:r>
      <w:r>
        <w:rPr>
          <w:rFonts w:eastAsia="Times New Roman" w:cs="Calibri Light" w:ascii="Calibri Light" w:hAnsi="Calibri Light" w:asciiTheme="majorHAnsi" w:cstheme="majorHAnsi" w:hAnsiTheme="majorHAnsi"/>
          <w:b/>
          <w:bCs/>
          <w:color w:val="00000A"/>
          <w:sz w:val="22"/>
          <w:szCs w:val="22"/>
          <w:lang w:val="uk-UA"/>
        </w:rPr>
        <w:t>поточний рахунок Кредитора UA443348510000000000026502352</w:t>
      </w:r>
      <w:r>
        <w:rPr>
          <w:rFonts w:eastAsia="Times New Roman" w:cs="Calibri Light" w:ascii="Calibri Light" w:hAnsi="Calibri Light" w:asciiTheme="majorHAnsi" w:cstheme="majorHAnsi" w:hAnsiTheme="majorHAnsi"/>
          <w:color w:val="00000A"/>
          <w:sz w:val="22"/>
          <w:szCs w:val="22"/>
          <w:lang w:val="uk-UA"/>
        </w:rPr>
        <w:t xml:space="preserve">, або інший рахунок, повідомлений Кредитором Позичальнику, через банківські установи, платіжні термінали та за допомогою інших платіжних сервісів з </w:t>
      </w:r>
      <w:r>
        <w:rPr>
          <w:rFonts w:eastAsia="Times New Roman" w:cs="Calibri Light" w:ascii="Calibri Light" w:hAnsi="Calibri Light" w:asciiTheme="majorHAnsi" w:cstheme="majorHAnsi" w:hAnsiTheme="majorHAnsi"/>
          <w:color w:val="00000A"/>
          <w:sz w:val="22"/>
          <w:szCs w:val="22"/>
          <w:u w:val="single"/>
          <w:lang w:val="uk-UA"/>
        </w:rPr>
        <w:t xml:space="preserve">призначенням платежу: </w:t>
      </w:r>
      <w:r>
        <w:rPr>
          <w:rFonts w:eastAsia="Times New Roman" w:cs="Calibri Light" w:ascii="Calibri Light" w:hAnsi="Calibri Light" w:asciiTheme="majorHAnsi" w:cstheme="majorHAnsi" w:hAnsiTheme="majorHAnsi"/>
          <w:iCs/>
          <w:color w:val="00000A"/>
          <w:sz w:val="22"/>
          <w:szCs w:val="22"/>
          <w:u w:val="single"/>
          <w:lang w:val="uk-UA"/>
        </w:rPr>
        <w:t>«</w:t>
      </w:r>
      <w:r>
        <w:rPr>
          <w:rFonts w:eastAsia="Times New Roman" w:cs="Calibri Light" w:ascii="Calibri Light" w:hAnsi="Calibri Light" w:asciiTheme="majorHAnsi" w:cstheme="majorHAnsi" w:hAnsiTheme="majorHAnsi"/>
          <w:i/>
          <w:color w:val="00000A"/>
          <w:sz w:val="22"/>
          <w:szCs w:val="22"/>
          <w:u w:val="single"/>
          <w:lang w:val="uk-UA"/>
        </w:rPr>
        <w:t xml:space="preserve">Плата за договором Кредиту </w:t>
      </w:r>
      <w:r>
        <w:rPr>
          <w:rFonts w:eastAsia="Times New Roman" w:cs="Calibri Light" w:ascii="Calibri Light" w:hAnsi="Calibri Light" w:asciiTheme="majorHAnsi" w:cstheme="majorHAnsi" w:hAnsiTheme="majorHAnsi"/>
          <w:i/>
          <w:color w:val="00000A"/>
          <w:sz w:val="22"/>
          <w:szCs w:val="22"/>
          <w:u w:val="single"/>
          <w:lang w:val="uk-UA"/>
        </w:rPr>
        <w:fldChar w:fldCharType="begin"/>
      </w:r>
      <w:r>
        <w:rPr>
          <w:sz w:val="22"/>
          <w:i/>
          <w:u w:val="single"/>
          <w:szCs w:val="22"/>
          <w:rFonts w:eastAsia="Times New Roman" w:cs="Calibri Light" w:ascii="Calibri Light" w:hAnsi="Calibri Light"/>
          <w:color w:val="00000A"/>
          <w:lang w:val="uk-UA"/>
        </w:rPr>
        <w:instrText xml:space="preserve"> MERGEFIELD credit_id </w:instrText>
      </w:r>
      <w:r>
        <w:rPr>
          <w:sz w:val="22"/>
          <w:i/>
          <w:u w:val="single"/>
          <w:szCs w:val="22"/>
          <w:rFonts w:eastAsia="Times New Roman" w:cs="Calibri Light" w:ascii="Calibri Light" w:hAnsi="Calibri Light"/>
          <w:color w:val="00000A"/>
          <w:lang w:val="uk-UA"/>
        </w:rPr>
        <w:fldChar w:fldCharType="separate"/>
      </w:r>
      <w:r>
        <w:rPr>
          <w:sz w:val="22"/>
          <w:i/>
          <w:u w:val="single"/>
          <w:szCs w:val="22"/>
          <w:rFonts w:eastAsia="Times New Roman" w:cs="Calibri Light" w:ascii="Calibri Light" w:hAnsi="Calibri Light"/>
          <w:color w:val="00000A"/>
          <w:lang w:val="uk-UA"/>
        </w:rPr>
        <w:t>«credit_id»</w:t>
      </w:r>
      <w:r>
        <w:rPr>
          <w:sz w:val="22"/>
          <w:i/>
          <w:u w:val="single"/>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i/>
          <w:color w:val="00000A"/>
          <w:sz w:val="22"/>
          <w:szCs w:val="22"/>
          <w:u w:val="single"/>
          <w:lang w:val="uk-UA"/>
        </w:rPr>
        <w:t xml:space="preserve"> від </w:t>
      </w:r>
      <w:r>
        <w:rPr>
          <w:rFonts w:eastAsia="Times New Roman" w:cs="Calibri Light" w:ascii="Calibri Light" w:hAnsi="Calibri Light" w:asciiTheme="majorHAnsi" w:cstheme="majorHAnsi" w:hAnsiTheme="majorHAnsi"/>
          <w:i/>
          <w:color w:val="00000A"/>
          <w:sz w:val="22"/>
          <w:szCs w:val="22"/>
          <w:u w:val="single"/>
          <w:lang w:val="uk-UA"/>
        </w:rPr>
        <w:fldChar w:fldCharType="begin"/>
      </w:r>
      <w:r>
        <w:rPr>
          <w:sz w:val="22"/>
          <w:i/>
          <w:u w:val="single"/>
          <w:szCs w:val="22"/>
          <w:rFonts w:eastAsia="Times New Roman" w:cs="Calibri Light" w:ascii="Calibri Light" w:hAnsi="Calibri Light"/>
          <w:color w:val="00000A"/>
          <w:lang w:val="uk-UA"/>
        </w:rPr>
        <w:instrText xml:space="preserve"> MERGEFIELD fio_full </w:instrText>
      </w:r>
      <w:r>
        <w:rPr>
          <w:sz w:val="22"/>
          <w:i/>
          <w:u w:val="single"/>
          <w:szCs w:val="22"/>
          <w:rFonts w:eastAsia="Times New Roman" w:cs="Calibri Light" w:ascii="Calibri Light" w:hAnsi="Calibri Light"/>
          <w:color w:val="00000A"/>
          <w:lang w:val="uk-UA"/>
        </w:rPr>
        <w:fldChar w:fldCharType="separate"/>
      </w:r>
      <w:r>
        <w:rPr>
          <w:sz w:val="22"/>
          <w:i/>
          <w:u w:val="single"/>
          <w:szCs w:val="22"/>
          <w:rFonts w:eastAsia="Times New Roman" w:cs="Calibri Light" w:ascii="Calibri Light" w:hAnsi="Calibri Light"/>
          <w:color w:val="00000A"/>
          <w:lang w:val="uk-UA"/>
        </w:rPr>
        <w:t>«fio_full»</w:t>
      </w:r>
      <w:r>
        <w:rPr>
          <w:sz w:val="22"/>
          <w:i/>
          <w:u w:val="single"/>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i/>
          <w:color w:val="00000A"/>
          <w:sz w:val="22"/>
          <w:szCs w:val="22"/>
          <w:u w:val="single"/>
          <w:lang w:val="uk-UA"/>
        </w:rPr>
        <w:t xml:space="preserve">, </w:t>
      </w:r>
      <w:r>
        <w:rPr>
          <w:rFonts w:eastAsia="Times New Roman" w:cs="Calibri Light" w:ascii="Calibri Light" w:hAnsi="Calibri Light" w:asciiTheme="majorHAnsi" w:cstheme="majorHAnsi" w:hAnsiTheme="majorHAnsi"/>
          <w:i/>
          <w:color w:val="00000A"/>
          <w:sz w:val="22"/>
          <w:szCs w:val="22"/>
          <w:u w:val="single"/>
          <w:lang w:val="uk-UA"/>
        </w:rPr>
        <w:fldChar w:fldCharType="begin"/>
      </w:r>
      <w:r>
        <w:rPr>
          <w:sz w:val="22"/>
          <w:i/>
          <w:u w:val="single"/>
          <w:szCs w:val="22"/>
          <w:rFonts w:eastAsia="Times New Roman" w:cs="Calibri Light" w:ascii="Calibri Light" w:hAnsi="Calibri Light"/>
          <w:color w:val="00000A"/>
          <w:lang w:val="uk-UA"/>
        </w:rPr>
        <w:instrText xml:space="preserve"> MERGEFIELD inn </w:instrText>
      </w:r>
      <w:r>
        <w:rPr>
          <w:sz w:val="22"/>
          <w:i/>
          <w:u w:val="single"/>
          <w:szCs w:val="22"/>
          <w:rFonts w:eastAsia="Times New Roman" w:cs="Calibri Light" w:ascii="Calibri Light" w:hAnsi="Calibri Light"/>
          <w:color w:val="00000A"/>
          <w:lang w:val="uk-UA"/>
        </w:rPr>
        <w:fldChar w:fldCharType="separate"/>
      </w:r>
      <w:r>
        <w:rPr>
          <w:sz w:val="22"/>
          <w:i/>
          <w:u w:val="single"/>
          <w:szCs w:val="22"/>
          <w:rFonts w:eastAsia="Times New Roman" w:cs="Calibri Light" w:ascii="Calibri Light" w:hAnsi="Calibri Light"/>
          <w:color w:val="00000A"/>
          <w:lang w:val="uk-UA"/>
        </w:rPr>
        <w:t>«inn»</w:t>
      </w:r>
      <w:r>
        <w:rPr>
          <w:sz w:val="22"/>
          <w:i/>
          <w:u w:val="single"/>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i/>
          <w:color w:val="00000A"/>
          <w:sz w:val="22"/>
          <w:szCs w:val="22"/>
          <w:u w:val="single"/>
          <w:lang w:val="uk-UA"/>
        </w:rPr>
        <w:t>)</w:t>
      </w:r>
      <w:r>
        <w:rPr>
          <w:rFonts w:eastAsia="Times New Roman" w:cs="Calibri Light" w:ascii="Calibri Light" w:hAnsi="Calibri Light" w:asciiTheme="majorHAnsi" w:cstheme="majorHAnsi" w:hAnsiTheme="majorHAnsi"/>
          <w:iCs/>
          <w:color w:val="00000A"/>
          <w:sz w:val="22"/>
          <w:szCs w:val="22"/>
          <w:u w:val="single"/>
          <w:lang w:val="uk-UA"/>
        </w:rPr>
        <w:t>».</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5.2.1.</w:t>
        <w:tab/>
        <w:t>У випадку, якщо Позичальник не зазначив або некоректно заповнив графу «призначення платежу», Кредитор може не зарахувати платіж з мотивів неможливості ідентифікувати П.І.Б. Позичальника та/або Договору, за яким відбувається внесення оплати або сплата заборгованості за Кредитом.</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5.3.     </w:t>
      </w:r>
      <w:r>
        <w:rPr>
          <w:rFonts w:cs="Calibri Light" w:ascii="Calibri Light" w:hAnsi="Calibri Light" w:asciiTheme="majorHAnsi" w:cstheme="majorHAnsi" w:hAnsiTheme="majorHAnsi"/>
          <w:sz w:val="22"/>
          <w:szCs w:val="22"/>
          <w:lang w:val="uk-UA"/>
        </w:rPr>
        <w:t>Кошти, сплачені Позичальником, зараховуються на погашення заборгованості. У разі недостатності суми здійсненого платежу для виконання зобов’язання за Договором у повному обсязі ця сума погашає вимоги Кредитора у такій черговості</w:t>
      </w:r>
      <w:r>
        <w:rPr>
          <w:rFonts w:eastAsia="Times New Roman" w:cs="Calibri Light" w:ascii="Calibri Light" w:hAnsi="Calibri Light" w:asciiTheme="majorHAnsi" w:cstheme="majorHAnsi" w:hAnsiTheme="majorHAnsi"/>
          <w:color w:val="00000A"/>
          <w:sz w:val="22"/>
          <w:szCs w:val="22"/>
          <w:lang w:val="uk-UA"/>
        </w:rPr>
        <w:t>:</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 xml:space="preserve">- у першу чергу здійснюються платежі з повернення простроченої суми Кредиту та </w:t>
      </w:r>
      <w:r>
        <w:rPr>
          <w:rFonts w:cs="Calibri Light" w:ascii="Calibri Light" w:hAnsi="Calibri Light" w:asciiTheme="majorHAnsi" w:cstheme="majorHAnsi" w:hAnsiTheme="majorHAnsi"/>
          <w:sz w:val="22"/>
          <w:szCs w:val="22"/>
          <w:lang w:val="uk-UA"/>
        </w:rPr>
        <w:t>прострочені проценти за користування кредитом</w:t>
      </w:r>
      <w:r>
        <w:rPr>
          <w:rFonts w:eastAsia="Times New Roman" w:cs="Calibri Light" w:ascii="Calibri Light" w:hAnsi="Calibri Light" w:asciiTheme="majorHAnsi" w:cstheme="majorHAnsi" w:hAnsiTheme="majorHAnsi"/>
          <w:color w:val="00000A"/>
          <w:sz w:val="22"/>
          <w:szCs w:val="22"/>
          <w:lang w:val="uk-UA"/>
        </w:rPr>
        <w:t xml:space="preserve">, </w:t>
      </w:r>
    </w:p>
    <w:p>
      <w:pPr>
        <w:pStyle w:val="Style19"/>
        <w:spacing w:lineRule="atLeast" w:line="20" w:before="0" w:after="0"/>
        <w:ind w:left="567" w:right="-339" w:hanging="993"/>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 xml:space="preserve">- у другу чергу сплачується сума Кредиту та проценти за користування Кредитом, </w:t>
      </w:r>
    </w:p>
    <w:p>
      <w:pPr>
        <w:pStyle w:val="Style19"/>
        <w:spacing w:lineRule="auto" w:line="240" w:before="0" w:after="0"/>
        <w:ind w:left="567" w:right="-339" w:hanging="567"/>
        <w:jc w:val="both"/>
        <w:rPr>
          <w:rFonts w:ascii="Calibri Light" w:hAnsi="Calibri Light" w:eastAsia="Times New Roman" w:cs="Calibri Light" w:asciiTheme="majorHAnsi" w:cstheme="majorHAnsi" w:hAnsiTheme="majorHAnsi"/>
          <w:color w:val="00000A"/>
          <w:sz w:val="22"/>
          <w:szCs w:val="22"/>
        </w:rPr>
      </w:pPr>
      <w:r>
        <w:rPr>
          <w:rFonts w:eastAsia="Times New Roman" w:cs="Calibri Light" w:ascii="Calibri Light" w:hAnsi="Calibri Light" w:asciiTheme="majorHAnsi" w:cstheme="majorHAnsi" w:hAnsiTheme="majorHAnsi"/>
          <w:color w:val="00000A"/>
          <w:sz w:val="22"/>
          <w:szCs w:val="22"/>
          <w:lang w:val="uk-UA"/>
        </w:rPr>
        <w:tab/>
        <w:t>- у третю чергу здійснюється сплата інших платежів за Договором.</w:t>
      </w:r>
    </w:p>
    <w:p>
      <w:pPr>
        <w:pStyle w:val="Normal"/>
        <w:spacing w:lineRule="auto" w:line="240" w:before="0" w:after="0"/>
        <w:ind w:left="567" w:hanging="567"/>
        <w:contextualSpacing/>
        <w:jc w:val="both"/>
        <w:rPr>
          <w:rFonts w:ascii="Calibri Light" w:hAnsi="Calibri Light" w:cs="Calibri Light" w:asciiTheme="majorHAnsi" w:cstheme="majorHAnsi" w:hAnsiTheme="majorHAnsi"/>
          <w:b/>
          <w:b/>
          <w:bCs/>
        </w:rPr>
      </w:pPr>
      <w:r>
        <w:rPr>
          <w:rFonts w:eastAsia="Times New Roman" w:cs="Calibri Light" w:ascii="Calibri Light" w:hAnsi="Calibri Light" w:asciiTheme="majorHAnsi" w:cstheme="majorHAnsi" w:hAnsiTheme="majorHAnsi"/>
          <w:color w:val="00000A"/>
        </w:rPr>
        <w:t xml:space="preserve">5.4. </w:t>
        <w:tab/>
      </w:r>
      <w:r>
        <w:rPr>
          <w:rFonts w:cs="Calibri Light" w:ascii="Calibri Light" w:hAnsi="Calibri Light" w:asciiTheme="majorHAnsi" w:cstheme="majorHAnsi" w:hAnsiTheme="majorHAnsi"/>
          <w:b/>
          <w:bCs/>
        </w:rPr>
        <w:t>ПОПЕРЕДЖЕННЯ ДЛЯ ПОЗИЧАЛЬНИКА:</w:t>
      </w:r>
    </w:p>
    <w:p>
      <w:pPr>
        <w:pStyle w:val="Normal"/>
        <w:spacing w:lineRule="auto" w:line="240" w:before="0" w:after="0"/>
        <w:ind w:left="567" w:hanging="0"/>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 xml:space="preserve">Всі платежі за Договором повинні надходити до Кредитора у встановлених розмірах без будь яких відрахувань та утримань в рахунок будь-яких комісійних, мита, внесків чи інших платежів. Зазначені відрахування та утримання, якщо вони справляються, в будь-якому випадку здійснюються за рахунок Позичальника. Позичальник підтверджує, що повідомлений Кредитором та розуміє, що згідно Закону України «Про платіжні послуги», </w:t>
      </w:r>
      <w:r>
        <w:rPr>
          <w:rStyle w:val="Rvts0"/>
          <w:rFonts w:cs="Calibri Light" w:ascii="Calibri Light" w:hAnsi="Calibri Light" w:asciiTheme="majorHAnsi" w:cstheme="majorHAnsi" w:hAnsiTheme="majorHAnsi"/>
          <w:b/>
          <w:bCs/>
        </w:rPr>
        <w:t>надавач платіжних послуг платника зобов’язаний виконати платіжну інструкцію ініціатора протягом операційного дня з моменту прийняття ним до виконання платіжної інструкції</w:t>
      </w:r>
      <w:r>
        <w:rPr>
          <w:rFonts w:cs="Calibri Light" w:ascii="Calibri Light" w:hAnsi="Calibri Light" w:asciiTheme="majorHAnsi" w:cstheme="majorHAnsi" w:hAnsiTheme="majorHAnsi"/>
          <w:b/>
          <w:bCs/>
        </w:rPr>
        <w:t>. При цьому, с</w:t>
      </w:r>
      <w:r>
        <w:rPr>
          <w:rStyle w:val="Rvts0"/>
          <w:rFonts w:cs="Calibri Light" w:ascii="Calibri Light" w:hAnsi="Calibri Light" w:asciiTheme="majorHAnsi" w:cstheme="majorHAnsi" w:hAnsiTheme="majorHAnsi"/>
          <w:b/>
          <w:bCs/>
        </w:rPr>
        <w:t xml:space="preserve">троки виконання платіжних операцій у платіжних системах встановлюються правилами платіжних систем, але не можуть перевищувати строків, визначених </w:t>
      </w:r>
      <w:r>
        <w:rPr>
          <w:rFonts w:cs="Calibri Light" w:ascii="Calibri Light" w:hAnsi="Calibri Light" w:asciiTheme="majorHAnsi" w:cstheme="majorHAnsi" w:hAnsiTheme="majorHAnsi"/>
          <w:b/>
          <w:bCs/>
        </w:rPr>
        <w:t>Законом України «Про платіжні послуги»</w:t>
      </w:r>
      <w:r>
        <w:rPr>
          <w:rFonts w:cs="Calibri Light" w:ascii="Calibri Light" w:hAnsi="Calibri Light" w:asciiTheme="majorHAnsi" w:cstheme="majorHAnsi" w:hAnsiTheme="majorHAnsi"/>
          <w:b/>
          <w:bCs/>
          <w:color w:val="000000"/>
        </w:rPr>
        <w:t>.</w:t>
      </w:r>
    </w:p>
    <w:p>
      <w:pPr>
        <w:pStyle w:val="Normal"/>
        <w:spacing w:lineRule="auto" w:line="240" w:before="0" w:after="0"/>
        <w:ind w:left="567" w:hanging="0"/>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Кредитодавець рекомендує здійснювати сплату заборгованості на початку календарного дня, який відповідає даті платежу та даті повернення кредиту з метою уникнення прострочення платежу, що може статися у зв'язку з затримкою у роботі (збоями) у платіжних сервісах (провайдерах послуг) та/або банках при переказі грошових коштів. Недотримання цієї рекомендації може стати причиною прострочення Позичальником своїх зобов'язань (невиконання та/бо неналежне виконання умов Договору) з незалежних від Кредитодавця причин. Наслідки прострочення виконання Позичальником грошових зобов’язань за Договором, в тому числі внесення суми грошового зобов’язання після останнього дня строку надання кредиту:</w:t>
      </w:r>
    </w:p>
    <w:p>
      <w:pPr>
        <w:pStyle w:val="Normal"/>
        <w:spacing w:lineRule="auto" w:line="240" w:before="0" w:after="0"/>
        <w:ind w:left="567" w:hanging="567"/>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1) необхідність сплати штрафу у розмірі та в порядку, визначеному Договором;</w:t>
      </w:r>
    </w:p>
    <w:p>
      <w:pPr>
        <w:pStyle w:val="Normal"/>
        <w:spacing w:lineRule="auto" w:line="240" w:before="0" w:after="0"/>
        <w:ind w:left="567" w:hanging="567"/>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2) негативний вплив на кредитну історію Позичальника і ускладнення отримання кредиту в майбутньому.</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5.5.</w:t>
        <w:tab/>
        <w:t>Датою повернення Кредиту, так само як і датою сплати заборгованості, вважається дата зарахування грошових коштів на поточний рахунок Кредитора. Моментом виконання Позичальником своїх грошових зобов’язань вважається:</w:t>
      </w:r>
      <w:bookmarkEnd w:id="9"/>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5.5.1.</w:t>
        <w:tab/>
        <w:t>У разі здійснення Позичальником платежу в терміни (строки), визначені Договором, – дата зарахування грошових коштів на поточний рахунок Кредитора.</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5.5.2.</w:t>
        <w:tab/>
        <w:t xml:space="preserve">У разі відсутності заборгованості по платі за користування Кредитом:  </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а)Платіж до дати платежу за графіком:</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Еквівалент суми щомісячного платежу буде враховано як щомісячний платіж у поточному місяці, також при достатності суми еквівалент суми щомісячного платежу буде притримано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б)Платіж після дати платежу за графіком:</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Сума еквівалентна сумі щомісячного платежу за графіком притримується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При наявності заборгованості за користування Кредитом, вся сума переплати буде направлена на оплату наявної заборгованості.</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5.6.</w:t>
        <w:tab/>
        <w:t>Кредитор самостійно веде облік і здійснює розрахунки заборгованості Позичальника відповідно до вимог законодавства України та умов Договору. У разі наявності правового спору між Сторонами, в якості письмових доказів невиконання зобов’язань Позичальником, що мають пріоритетне значення, приймаються відомості з бухгалтерського обліку Кредитора первинні документи (платіжні доручення, виписки), дані балансу, які надаються Кредитором уповноваженим органам та судовим інстанціям та інші документи, що підтверджують нарахування за Кредитом, якщо Позичальник не доведе недійсність наданих Кредитором документів або не надасть інших доказів виконання своїх зобов’язань за Договором.</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6. ВІДПОВІДАЛЬНІСТЬ</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6.1.</w:t>
        <w:tab/>
        <w:t>Кредитор несе відповідальність за невиконання (неналежне виконання) Договору згідно з чинним законодавством України.</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6.2.</w:t>
        <w:tab/>
        <w:t xml:space="preserve">У разі прострочення Позичальником строків сплати Кредиту (чергового платежу) останній сплачує Кредитору пеню в розмірі </w:t>
      </w:r>
      <w:r>
        <w:rPr>
          <w:rFonts w:eastAsia="Times New Roman" w:cs="Calibri Light" w:ascii="Calibri Light" w:hAnsi="Calibri Light" w:asciiTheme="majorHAnsi" w:cstheme="majorHAnsi" w:hAnsiTheme="majorHAnsi"/>
          <w:color w:val="000000"/>
          <w:sz w:val="22"/>
          <w:szCs w:val="22"/>
          <w:lang w:val="uk-UA"/>
        </w:rPr>
        <w:t>0,0 % (нуль цілих нуль десятих відсотка)</w:t>
      </w:r>
      <w:r>
        <w:rPr>
          <w:rFonts w:eastAsia="Times New Roman" w:cs="Calibri Light" w:ascii="Calibri Light" w:hAnsi="Calibri Light" w:asciiTheme="majorHAnsi" w:cstheme="majorHAnsi" w:hAnsiTheme="majorHAnsi"/>
          <w:color w:val="00000A"/>
          <w:sz w:val="22"/>
          <w:szCs w:val="22"/>
          <w:lang w:val="uk-UA"/>
        </w:rPr>
        <w:t xml:space="preserve"> від несвоєчасно сплаченої суми чергового платежу,. При цьому, нарахована сума пені не може перевищувати подвійної облікової ставки Національного банку України, що діяла у період, за який сплачується пеня.</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6.3.   Сторони домовились що Кредитор, у випадку порушення Позичальником грошових зобов’язань, має право в односторонньому порядку припинити нарахування процентів та/або комісій за даним Договором, прийнявши самостійно відповідне рішення.</w:t>
      </w:r>
    </w:p>
    <w:p>
      <w:pPr>
        <w:pStyle w:val="Style19"/>
        <w:spacing w:lineRule="atLeast" w:line="20" w:before="0" w:after="0"/>
        <w:ind w:left="567" w:right="-339" w:hanging="57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6.4.</w:t>
        <w:tab/>
        <w:t>Сплата штрафних  санкцій не звільняє Позичальника від виконання зобов’язань, за порушення яких встановлений штраф та/або пеня.</w:t>
      </w:r>
    </w:p>
    <w:p>
      <w:pPr>
        <w:pStyle w:val="Style19"/>
        <w:spacing w:lineRule="atLeast" w:line="20" w:before="0" w:after="0"/>
        <w:ind w:left="567" w:right="-339" w:hanging="57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6.5.</w:t>
        <w:tab/>
        <w:t>Позичальник повинен сплатити штрафні  санкції за Договором за першою вимогою Кредитора.</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6.6.</w:t>
        <w:tab/>
        <w:t>Позичальник особисто несе цивільну, адміністративну та кримінальну відповідальність за достовірність наданої інформації та документів за цим Договором.</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b/>
          <w:b/>
          <w:bCs/>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6.7.  У разі першого прострочення Позичальником строків сплати Кредиту за графіком, останній сплачує Кредитору штраф у розмірі </w:t>
      </w:r>
      <w:r>
        <w:rPr>
          <w:rFonts w:eastAsia="Times New Roman" w:cs="Calibri Light" w:ascii="Calibri Light" w:hAnsi="Calibri Light" w:asciiTheme="majorHAnsi" w:cstheme="majorHAnsi" w:hAnsiTheme="majorHAnsi"/>
          <w:b/>
          <w:bCs/>
          <w:color w:val="00000A"/>
          <w:sz w:val="22"/>
          <w:szCs w:val="22"/>
          <w:lang w:val="uk-UA"/>
        </w:rPr>
        <w:t>500 (п</w:t>
      </w:r>
      <w:r>
        <w:rPr>
          <w:rFonts w:eastAsia="Times New Roman" w:cs="Calibri Light" w:ascii="Calibri Light" w:hAnsi="Calibri Light" w:asciiTheme="majorHAnsi" w:cstheme="majorHAnsi" w:hAnsiTheme="majorHAnsi"/>
          <w:b/>
          <w:bCs/>
          <w:color w:val="00000A"/>
          <w:sz w:val="22"/>
          <w:szCs w:val="22"/>
        </w:rPr>
        <w:t>’</w:t>
      </w:r>
      <w:r>
        <w:rPr>
          <w:rFonts w:eastAsia="Times New Roman" w:cs="Calibri Light" w:ascii="Calibri Light" w:hAnsi="Calibri Light" w:asciiTheme="majorHAnsi" w:cstheme="majorHAnsi" w:hAnsiTheme="majorHAnsi"/>
          <w:b/>
          <w:bCs/>
          <w:color w:val="00000A"/>
          <w:sz w:val="22"/>
          <w:szCs w:val="22"/>
          <w:lang w:val="uk-UA"/>
        </w:rPr>
        <w:t>ятсот) гривень, яка нараховується на 3-ий (третій) день після дати платежу за Графіком. При кожному наступному порушенні Графіку, штраф у розмірі 500 (п</w:t>
      </w:r>
      <w:r>
        <w:rPr>
          <w:rFonts w:eastAsia="Times New Roman" w:cs="Calibri Light" w:ascii="Calibri Light" w:hAnsi="Calibri Light" w:asciiTheme="majorHAnsi" w:cstheme="majorHAnsi" w:hAnsiTheme="majorHAnsi"/>
          <w:b/>
          <w:bCs/>
          <w:color w:val="00000A"/>
          <w:sz w:val="22"/>
          <w:szCs w:val="22"/>
        </w:rPr>
        <w:t>’</w:t>
      </w:r>
      <w:r>
        <w:rPr>
          <w:rFonts w:eastAsia="Times New Roman" w:cs="Calibri Light" w:ascii="Calibri Light" w:hAnsi="Calibri Light" w:asciiTheme="majorHAnsi" w:cstheme="majorHAnsi" w:hAnsiTheme="majorHAnsi"/>
          <w:b/>
          <w:bCs/>
          <w:color w:val="00000A"/>
          <w:sz w:val="22"/>
          <w:szCs w:val="22"/>
          <w:lang w:val="uk-UA"/>
        </w:rPr>
        <w:t>ятсот) нараховується на наступний день після дати платежу.</w:t>
      </w:r>
    </w:p>
    <w:p>
      <w:pPr>
        <w:pStyle w:val="Style19"/>
        <w:spacing w:lineRule="atLeast" w:line="20" w:before="0" w:after="0"/>
        <w:ind w:left="567" w:right="-339" w:hanging="0"/>
        <w:jc w:val="both"/>
        <w:rPr>
          <w:rFonts w:ascii="Calibri Light" w:hAnsi="Calibri Light" w:cs="Calibri Light" w:asciiTheme="majorHAnsi" w:cstheme="majorHAnsi" w:hAnsiTheme="majorHAnsi"/>
          <w:b/>
          <w:b/>
          <w:bCs/>
          <w:color w:val="000000"/>
          <w:sz w:val="22"/>
          <w:szCs w:val="22"/>
        </w:rPr>
      </w:pPr>
      <w:r>
        <w:rPr>
          <w:rFonts w:cs="Calibri Light" w:ascii="Calibri Light" w:hAnsi="Calibri Light" w:asciiTheme="majorHAnsi" w:cstheme="majorHAnsi" w:hAnsiTheme="majorHAnsi"/>
          <w:b/>
          <w:bCs/>
          <w:color w:val="000000"/>
          <w:sz w:val="22"/>
          <w:szCs w:val="22"/>
        </w:rPr>
        <w:t>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pPr>
        <w:pStyle w:val="Normal"/>
        <w:spacing w:lineRule="auto" w:line="240" w:before="0" w:after="0"/>
        <w:ind w:left="567" w:hanging="0"/>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У випадку, якщо загальний розмір кредиту за цим Договором не перевищує розміру однієї мінімальної заробітної плати, 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розміру подвійної суми, одержаної споживачем за цим Договором.</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b/>
          <w:b/>
          <w:bCs/>
          <w:color w:val="00000A"/>
          <w:sz w:val="22"/>
          <w:szCs w:val="22"/>
          <w:lang w:val="uk-UA"/>
        </w:rPr>
      </w:pPr>
      <w:r>
        <w:rPr>
          <w:rFonts w:eastAsia="Times New Roman" w:cs="Calibri Light" w:cstheme="majorHAnsi" w:ascii="Calibri Light" w:hAnsi="Calibri Light"/>
          <w:b/>
          <w:bCs/>
          <w:color w:val="00000A"/>
          <w:sz w:val="22"/>
          <w:szCs w:val="22"/>
          <w:lang w:val="uk-UA"/>
        </w:rPr>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6.8.  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pPr>
        <w:pStyle w:val="Style19"/>
        <w:spacing w:lineRule="atLeast" w:line="20" w:before="0" w:after="0"/>
        <w:ind w:left="567" w:right="-339" w:hanging="570"/>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7. ВИРІШЕННЯ СПОРІВ</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7.1.</w:t>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iCs/>
          <w:sz w:val="22"/>
          <w:szCs w:val="22"/>
          <w:lang w:val="uk-UA"/>
        </w:rPr>
        <w:t>7.2.</w:t>
      </w:r>
      <w:r>
        <w:rPr>
          <w:rFonts w:eastAsia="Times New Roman" w:cs="Calibri Light" w:ascii="Calibri Light" w:hAnsi="Calibri Light" w:asciiTheme="majorHAnsi" w:cstheme="majorHAnsi" w:hAnsiTheme="majorHAnsi"/>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 а у випадку пов’язання таких спорів з виникненням у Позичальника простроченої кредитної заборгованості за Договором, Сторонами буде задіяно комплекс заходів, спрямованих на погашення у позасудовому порядку такої простроченої заборгованості Позичальника, відповідно до вимог законодавства</w:t>
      </w:r>
      <w:r>
        <w:rPr>
          <w:rFonts w:eastAsia="Times New Roman" w:cs="Calibri Light" w:ascii="Calibri Light" w:hAnsi="Calibri Light" w:asciiTheme="majorHAnsi" w:cstheme="majorHAnsi" w:hAnsiTheme="majorHAnsi"/>
          <w:i/>
          <w:iCs/>
          <w:sz w:val="22"/>
          <w:szCs w:val="22"/>
          <w:lang w:val="uk-UA"/>
        </w:rPr>
        <w:t xml:space="preserve"> України. </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7.3.</w:t>
        <w:tab/>
        <w:t>Спори, що виникають щодо цього Договору або у зв’язку з ним, врегулювання яких неможливо досягнути шляхом переговорів, підлягають передачі на розгляд і остаточне вирішення до суду відповідно до підсудності та підвідомчості згідно чинного законодавства України.</w:t>
      </w:r>
    </w:p>
    <w:p>
      <w:pPr>
        <w:pStyle w:val="Style19"/>
        <w:spacing w:lineRule="atLeast" w:line="20" w:before="0" w:after="0"/>
        <w:ind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8. ЗАКЛЮЧНІ ПОЛОЖЕННЯ</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w:t>
        <w:tab/>
        <w:t>Договір набирає чинності з моменту його підписання Сторонами, а саме: з боку Кредитора - аналогом власноручного підпису уповноваженої особи Кредитора та печатки Кредитора, відтворених за допомогою засобів механічного або іншого копіювання або іншого аналога підпису та печатки факсимільним відтворенням печатки Кредитора; та з боку Позичальника - власноручним підписом Позичальника; і діє до повного виконання Позичальником зобов’язань за цим Договором.</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8.2. </w:t>
        <w:tab/>
        <w:t xml:space="preserve">Дія цього Договору припиняється: </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 xml:space="preserve">а) після повного виконання взятих Сторонами зобов’язань за цим Договором; </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б) в інших випадках, передбачених цим Договором або чинним законодавством України.</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8.3.</w:t>
        <w:tab/>
        <w:t>Терміни позовної давності по вимогам про стягнення Кредиту, процентів та інших платежів по цьому Договору - комісії, винагороди, неустойки – пені, штрафів за даним Договором встановлюється Сторонами тривалістю в 5 (п’ять) років.</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8.4.</w:t>
        <w:tab/>
        <w:t>Цей Договір може бути змінений або доповнений за взаємною згодою Сторін. Зміни та доповнення до цього Договору викладаються в письмовій формі та набувають чинності з моменту їх підписання Сторонами у спосіб, передбачений у п. 8.1. цього Договору.</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8.5.     Відносини, що виникають при укладенні та виконанні Договору та не врегульовані в ньому, регулюються чинним законодавством України.</w:t>
      </w:r>
    </w:p>
    <w:p>
      <w:pPr>
        <w:pStyle w:val="Style19"/>
        <w:spacing w:lineRule="atLeast" w:line="20" w:before="0" w:after="0"/>
        <w:ind w:left="567" w:right="-339" w:hanging="567"/>
        <w:jc w:val="both"/>
        <w:rPr>
          <w:rFonts w:ascii="Calibri Light" w:hAnsi="Calibri Light"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8.6.</w:t>
        <w:tab/>
        <w:t xml:space="preserve">Позичальник, підписанням цього Договору та керуючись Законом України «Про захист персональних даних», підтверджує надання беззастережної згоди (дозволу) Кредитору та/або третім особам, що мають та/або матимуть відношення до виконання умов цього Договору та/або пов’язані з його виконанням, </w:t>
      </w:r>
      <w:bookmarkStart w:id="10" w:name="_Hlk70500020"/>
      <w:r>
        <w:rPr>
          <w:rFonts w:eastAsia="Times New Roman" w:cs="Calibri Light" w:ascii="Calibri Light" w:hAnsi="Calibri Light" w:asciiTheme="majorHAnsi" w:cstheme="majorHAnsi" w:hAnsiTheme="majorHAnsi"/>
          <w:sz w:val="22"/>
          <w:szCs w:val="22"/>
          <w:lang w:val="uk-UA"/>
        </w:rPr>
        <w:t>у тому числі, але не виключно колекторським компаніям, повідомленим Позичальнику у встановленому законодавством порядку</w:t>
      </w:r>
      <w:bookmarkEnd w:id="10"/>
      <w:r>
        <w:rPr>
          <w:rFonts w:eastAsia="Times New Roman" w:cs="Calibri Light" w:ascii="Calibri Light" w:hAnsi="Calibri Light" w:asciiTheme="majorHAnsi" w:cstheme="majorHAnsi" w:hAnsiTheme="majorHAnsi"/>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t xml:space="preserve">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Наведена вище інформація також може надаватись третім особам, </w:t>
      </w:r>
      <w:r>
        <w:rPr>
          <w:rFonts w:eastAsia="Times New Roman" w:cs="Calibri Light" w:ascii="Calibri Light" w:hAnsi="Calibri Light" w:asciiTheme="majorHAnsi" w:cstheme="majorHAnsi" w:hAnsiTheme="majorHAnsi"/>
          <w:sz w:val="22"/>
          <w:szCs w:val="22"/>
          <w:lang w:val="uk-UA"/>
        </w:rPr>
        <w:t xml:space="preserve">у тому числі, але не виключно колекторським компаніям, повідомленим Позичальнику у встановленому законодавством порядку, </w:t>
      </w:r>
      <w:r>
        <w:rPr>
          <w:rFonts w:eastAsia="Times New Roman" w:cs="Calibri Light" w:ascii="Calibri Light" w:hAnsi="Calibri Light" w:asciiTheme="majorHAnsi" w:cstheme="majorHAnsi" w:hAnsiTheme="majorHAnsi"/>
          <w:color w:val="00000A"/>
          <w:sz w:val="22"/>
          <w:szCs w:val="22"/>
          <w:lang w:val="uk-UA"/>
        </w:rPr>
        <w:t>з метою забезпечення належного чи примусового виконання Позичальником обов’язків за Договором.</w:t>
      </w:r>
      <w:r>
        <w:rPr>
          <w:rFonts w:cs="Calibri Light" w:ascii="Calibri Light" w:hAnsi="Calibri Light" w:asciiTheme="majorHAnsi" w:cstheme="majorHAnsi" w:hAnsiTheme="majorHAnsi"/>
          <w:color w:val="00000A"/>
          <w:sz w:val="22"/>
          <w:szCs w:val="22"/>
          <w:lang w:val="uk-UA"/>
        </w:rPr>
        <w:t xml:space="preserve"> </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cs="Calibri Light" w:ascii="Calibri Light" w:hAnsi="Calibri Light" w:asciiTheme="majorHAnsi" w:cstheme="majorHAnsi" w:hAnsiTheme="majorHAnsi"/>
          <w:color w:val="00000A"/>
          <w:sz w:val="22"/>
          <w:szCs w:val="22"/>
          <w:lang w:val="uk-UA"/>
        </w:rPr>
        <w:t>Цим Товариство повідомляє Споживача, що Товариством (а у разі залучення – новим кредитором або колекторською компанією) в обов’язковому порядку буде здійснюватися фіксування кожної безпосередньої взаємодії з питань врегулювання простроченої заборгованості (у разі виникнення) із Споживачем, його близькими особами, представником, спадкоємцем, поручителем, або третіми особами, взаємодія з якими передбачена цим Договором, за допомогою відео- та/або звукозаписувального технічного засобу з обов’язковим попередженням зазначених осіб про таке фіксування, з метою захисту правового інтересу учасників врегулювання простроченої заборгованості.</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8.6.1.</w:t>
      </w:r>
      <w:r>
        <w:rPr>
          <w:rFonts w:cs="Calibri Light" w:ascii="Calibri Light" w:hAnsi="Calibri Light" w:asciiTheme="majorHAnsi" w:cstheme="majorHAnsi" w:hAnsiTheme="majorHAnsi"/>
          <w:i/>
          <w:iCs/>
          <w:sz w:val="22"/>
          <w:szCs w:val="22"/>
          <w:lang w:val="uk-UA"/>
        </w:rPr>
        <w:t xml:space="preserve"> </w:t>
      </w:r>
      <w:r>
        <w:rPr>
          <w:rFonts w:eastAsia="Times New Roman" w:cs="Calibri Light" w:ascii="Calibri Light" w:hAnsi="Calibri Light" w:asciiTheme="majorHAnsi" w:cstheme="majorHAnsi" w:hAnsiTheme="majorHAnsi"/>
          <w:sz w:val="22"/>
          <w:szCs w:val="22"/>
          <w:lang w:val="uk-UA"/>
        </w:rPr>
        <w:t xml:space="preserve">Позичальник підписанням цього Договору підтверджує свою обізнаність з вимогами Закону України «Про споживче кредитування» щодо </w:t>
      </w:r>
      <w:r>
        <w:rPr>
          <w:rFonts w:cs="Calibri Light" w:ascii="Calibri Light" w:hAnsi="Calibri Light" w:asciiTheme="majorHAnsi" w:cstheme="majorHAnsi" w:hAnsiTheme="majorHAnsi"/>
          <w:sz w:val="22"/>
          <w:szCs w:val="22"/>
          <w:lang w:val="uk-UA"/>
        </w:rPr>
        <w:t xml:space="preserve"> </w:t>
      </w:r>
      <w:r>
        <w:rPr>
          <w:rFonts w:eastAsia="Times New Roman" w:cs="Calibri Light" w:ascii="Calibri Light" w:hAnsi="Calibri Light" w:asciiTheme="majorHAnsi" w:cstheme="majorHAnsi" w:hAnsiTheme="majorHAnsi"/>
          <w:sz w:val="22"/>
          <w:szCs w:val="22"/>
          <w:lang w:val="uk-UA"/>
        </w:rPr>
        <w:t xml:space="preserve">наявності заборони Кредитору повідомляти інформацію про укладення цього Договору, його умови, стан виконання, наявність простроченої заборгованості та її розмір особам, які не є стороною цього Договору, а також підтверджує свою обізнаність та надає свою беззаперечну згоду щодо не поширення такої заборони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розділу 8 цього Договору,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 </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8.7.</w:t>
        <w:tab/>
        <w:t>Підписуючи Договір, Сторони підтверджують, що досягли згоди за усіма істотними умовами Договору, які викладені в цьому Договорі та додатках до нього.</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8.8.</w:t>
        <w:tab/>
        <w:t>Підписанням Договору Позичальник надає згоду Кредитору здійснювати фото та/або відео фіксацію Позичальника, документів, факту особистої передачі документів, необхідних для оформлення Кредиту за цим Договором, та підтверджує, що долучені до Договору фото документів (паспорту, ОКПП тощо) здійснені з оригіналів цих документів, які є дійсними, підтверджують особу Позичальника та надані ним особисто, що засвідчуються його власним підписом шляхом підписання даної сторінки Договору.</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8.8.1.</w:t>
        <w:tab/>
        <w:t>За умови надання Позичальником пакету документів (належним чином засвідчених копій) пов’язаних з ідентифікацією його особи, за власним підписом, при укладенні даного Договору, фото та/або відео фіксація передбачена п.8.8 даного Договору є необов’язковою. Ідентифікація особи Позичальника здійснюється на підставі наданого пакету документів за його присутності.</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8.8.2.</w:t>
        <w:tab/>
        <w:t>Крім того, підписанням Договору Позичальник підтверджує свою обізнаність та погодження з фіксуванням Кредитором будь-яких переговорів з Позичальником, проведених в процесі виконання цього Договору,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w:t>
      </w:r>
    </w:p>
    <w:p>
      <w:pPr>
        <w:pStyle w:val="Style19"/>
        <w:spacing w:lineRule="atLeast" w:line="20" w:before="0" w:after="0"/>
        <w:ind w:left="619"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8.9.</w:t>
        <w:tab/>
        <w:t>Якщо один або декілька пунктів цього Договору суперечать або будуть суперечити в майбутньому законодавству України, інші пункти Договору юридичної сили не втрачають. При цьому Сторони домовились, що приведуть пункти, які суперечать, у відповідність з нормами законодавства України.</w:t>
      </w:r>
    </w:p>
    <w:p>
      <w:pPr>
        <w:pStyle w:val="Style19"/>
        <w:spacing w:lineRule="atLeast" w:line="20" w:before="0" w:after="0"/>
        <w:ind w:left="619"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8.10.</w:t>
        <w:tab/>
      </w:r>
      <w:bookmarkStart w:id="11" w:name="_Hlk185509638"/>
      <w:r>
        <w:rPr>
          <w:rFonts w:eastAsia="Times New Roman" w:cs="Calibri Light" w:ascii="Calibri Light" w:hAnsi="Calibri Light" w:asciiTheme="majorHAnsi" w:cstheme="majorHAnsi" w:hAnsiTheme="majorHAnsi"/>
          <w:color w:val="00000A"/>
          <w:sz w:val="22"/>
          <w:szCs w:val="22"/>
          <w:lang w:val="uk-UA"/>
        </w:rPr>
        <w:t xml:space="preserve">Своїм підписом на цьому Договорі Позичальник підтверджує надання беззастережної згоди (дозволу) на доступ Кредитора та третіх осіб, що мають та/або матимуть відношення до виконання умов цього Договору та/або пов’язані з його виконанням на доступ до його кредитної історії Позичальника, збір, зберігання, використання та розповсюдження інформації про нього з підстав, що випливають з умов цього Договору, або пов’язані з його виконанням, у порядку, визначеному Законом України «Про організацію формування та обігу кредитних історій», а також передавати інформацію про Позичальника до </w:t>
      </w:r>
      <w:r>
        <w:rPr>
          <w:rFonts w:cs="Calibri Light" w:ascii="Calibri Light" w:hAnsi="Calibri Light" w:asciiTheme="majorHAnsi" w:cstheme="majorHAnsi" w:hAnsiTheme="majorHAnsi"/>
          <w:sz w:val="22"/>
          <w:szCs w:val="22"/>
          <w:lang w:val="uk-UA"/>
        </w:rPr>
        <w:t xml:space="preserve">ТОВ «Українське бюро кредитних історій» (ідентифікаційний код 33546706),  </w:t>
      </w:r>
      <w:r>
        <w:rPr>
          <w:rFonts w:eastAsia="Times New Roman" w:cs="Calibri Light" w:ascii="Calibri Light" w:hAnsi="Calibri Light" w:asciiTheme="majorHAnsi" w:cstheme="majorHAnsi" w:hAnsiTheme="majorHAnsi"/>
          <w:color w:val="00000A"/>
          <w:sz w:val="22"/>
          <w:szCs w:val="22"/>
          <w:lang w:val="uk-UA"/>
        </w:rPr>
        <w:t xml:space="preserve">та іншим бюро кредитних історій, кредитним установам та до Кредитного реєстру, компаніям що набули право вимоги до Позичальника (боржника).  </w:t>
      </w:r>
      <w:bookmarkEnd w:id="11"/>
    </w:p>
    <w:p>
      <w:pPr>
        <w:pStyle w:val="Style19"/>
        <w:spacing w:lineRule="atLeast" w:line="20" w:before="0" w:after="0"/>
        <w:ind w:left="619"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8.11. Підписуючи даний Договір, Позичальник погоджується, що Кредитор має право направляти SMS- повідомлення/ листи – повідомлення на електронну пошту/ повідомлення, відправлені іншими засобами, комерційні пропозиції Кредитора та рекламні матеріали, при цьому Позичальник погоджується з тим, що направлення вказаної інформації на електронну пошту /номери телефонів, повідомлені Позичальником, Кредитор буде здійснювати як самостійно, так і з залученням контрагентів (операторів мобільного зв’язку тощо). Позичальник погоджується і розуміє, що саме він несе всі ризики, пов‘язані з тим, що направлена Кредитором інформація стане доступною третім особам. Позичальник ознайомлений з тим, що в будь-який момент дії Договору може відмовитись від отримання вказаних повідомлень.</w:t>
      </w:r>
    </w:p>
    <w:p>
      <w:pPr>
        <w:pStyle w:val="Style19"/>
        <w:spacing w:lineRule="atLeast" w:line="20" w:before="0" w:after="0"/>
        <w:ind w:left="619"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8.12.</w:t>
        <w:tab/>
        <w:t>Укладаючи даний Договір Позичальник підтверджує, що ідентифікація за наданим ним номером телефону є дійсною, та при укладенні в майбутньому договорів між Сторонами, надає згоду Кредитору використовувати даний номер для його ідентифікації, направлення йому sms-повідомлень, паролів та кодів, тощо. При цьому Позичальник гарантує забезпечити збереження даного номеру, унеможливити доступ третіх осіб до sms-повідомлень, паролів та кодів отриманих від Кредитора. При цьому, у випадку зміни/втрати номеру телефону Позичальник зобов’язаний негайно повідомити про це Кредитора.</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8.13.</w:t>
        <w:tab/>
        <w:t>Позичальник підтверджує, що:</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bookmarkStart w:id="12" w:name="_Hlk185509654"/>
      <w:r>
        <w:rPr>
          <w:rFonts w:eastAsia="Times New Roman" w:cs="Calibri Light" w:ascii="Calibri Light" w:hAnsi="Calibri Light" w:asciiTheme="majorHAnsi" w:cstheme="majorHAnsi" w:hAnsiTheme="majorHAnsi"/>
          <w:color w:val="00000A"/>
          <w:sz w:val="22"/>
          <w:szCs w:val="22"/>
          <w:lang w:val="uk-UA"/>
        </w:rPr>
        <w:t>- отримав від Кредитора до укладення Договору в чіткій та зрозумілій формі інформацію, зазначену в статті 7 Закону України «Про фінансові послуги та фінансові компанії», та в статтях 9, 25 Закону України «Про споживче кредитування»;</w:t>
      </w:r>
      <w:bookmarkEnd w:id="12"/>
    </w:p>
    <w:p>
      <w:pPr>
        <w:pStyle w:val="Style19"/>
        <w:spacing w:lineRule="atLeast" w:line="20" w:before="0" w:after="0"/>
        <w:ind w:left="567" w:right="-339" w:hanging="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повідомлений про свої права згідно Закону України «Про споживче кредитування» та статті 8 Закону України «Про захист персональних даних»;</w:t>
      </w:r>
    </w:p>
    <w:p>
      <w:pPr>
        <w:pStyle w:val="Style19"/>
        <w:spacing w:lineRule="atLeast" w:line="20" w:before="0" w:after="0"/>
        <w:ind w:left="570" w:right="-339" w:hanging="3"/>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інформація надана Кредитором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pPr>
        <w:pStyle w:val="ListParagraph"/>
        <w:tabs>
          <w:tab w:val="clear" w:pos="720"/>
          <w:tab w:val="left" w:pos="1342" w:leader="none"/>
        </w:tabs>
        <w:ind w:left="567" w:right="-306" w:hanging="0"/>
        <w:rPr>
          <w:rFonts w:ascii="Calibri Light" w:hAnsi="Calibri Light" w:cs="Calibri Light" w:asciiTheme="majorHAnsi" w:cstheme="majorHAnsi" w:hAnsiTheme="majorHAnsi"/>
          <w:color w:val="00000A"/>
          <w:lang w:eastAsia="ru-RU"/>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color w:val="00000A"/>
          <w:lang w:eastAsia="ru-RU"/>
        </w:rPr>
        <w:t>отримав перед укладанням даного Договору пояснення Кредитора, які дають можливість оцінити, чи адаптовано Договір до його потреб та фінансового стану, а також підтверджує, що він уклав цей Договір на сприятливих для себе умовах, що відповідає його внутрішній волі;</w:t>
      </w:r>
    </w:p>
    <w:p>
      <w:pPr>
        <w:pStyle w:val="ListParagraph"/>
        <w:tabs>
          <w:tab w:val="clear" w:pos="720"/>
          <w:tab w:val="left" w:pos="1342" w:leader="none"/>
        </w:tabs>
        <w:ind w:left="567" w:right="-306" w:hanging="0"/>
        <w:rPr>
          <w:rFonts w:ascii="Calibri Light" w:hAnsi="Calibri Light" w:cs="Calibri Light" w:asciiTheme="majorHAnsi" w:cstheme="majorHAnsi" w:hAnsiTheme="majorHAnsi"/>
          <w:color w:val="00000A"/>
          <w:lang w:eastAsia="ru-RU"/>
        </w:rPr>
      </w:pPr>
      <w:r>
        <w:rPr>
          <w:rFonts w:cs="Calibri Light" w:ascii="Calibri Light" w:hAnsi="Calibri Light" w:asciiTheme="majorHAnsi" w:cstheme="majorHAnsi" w:hAnsiTheme="majorHAnsi"/>
          <w:color w:val="00000A"/>
          <w:lang w:eastAsia="ru-RU"/>
        </w:rPr>
        <w:t>- надав Кредитору згоду на  подання інформації про нього до Кредитного реєстру Національного банку України</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надав згоду на передачу Кредитору своїх персональних даних та їх обробку з метою оцінки фінансового стану Позичальника та його спроможності виконати зобов’язання за Договором;</w:t>
      </w:r>
    </w:p>
    <w:p>
      <w:pPr>
        <w:pStyle w:val="Style19"/>
        <w:spacing w:lineRule="atLeast" w:line="20" w:before="0" w:after="0"/>
        <w:ind w:left="570" w:right="-339" w:hanging="3"/>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надав згоду на те, що Кредитор має право звертатись за інформацією про фінансовий стан та кредитну історію Позичальника до третіх осіб, у тому числі з метою інформування про необхідність виконання Позичальником своїх зобов’язань за Договором;</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333333"/>
          <w:sz w:val="22"/>
          <w:szCs w:val="22"/>
          <w:shd w:fill="FFFFFF" w:val="clear"/>
          <w:lang w:val="uk-UA"/>
        </w:rPr>
        <w:t>-</w:t>
      </w:r>
      <w:r>
        <w:rPr>
          <w:rFonts w:cs="Calibri Light" w:ascii="Calibri Light" w:hAnsi="Calibri Light" w:asciiTheme="majorHAnsi" w:cstheme="majorHAnsi" w:hAnsiTheme="majorHAnsi"/>
          <w:color w:val="000000"/>
          <w:sz w:val="22"/>
          <w:szCs w:val="22"/>
          <w:shd w:fill="FFFFFF" w:val="clear"/>
          <w:lang w:val="uk-UA"/>
        </w:rPr>
        <w:t xml:space="preserve"> </w:t>
      </w:r>
      <w:r>
        <w:rPr>
          <w:rFonts w:eastAsia="Times New Roman" w:cs="Calibri Light" w:ascii="Calibri Light" w:hAnsi="Calibri Light" w:asciiTheme="majorHAnsi" w:cstheme="majorHAnsi" w:hAnsiTheme="majorHAnsi"/>
          <w:sz w:val="22"/>
          <w:szCs w:val="22"/>
          <w:lang w:val="uk-UA"/>
        </w:rPr>
        <w:t>був повідомлений Кредитором про передбачену </w:t>
      </w:r>
      <w:hyperlink r:id="rId10">
        <w:r>
          <w:rPr>
            <w:rFonts w:eastAsia="Times New Roman" w:cs="Calibri Light" w:ascii="Calibri Light" w:hAnsi="Calibri Light" w:asciiTheme="majorHAnsi" w:cstheme="majorHAnsi" w:hAnsiTheme="majorHAnsi"/>
            <w:sz w:val="22"/>
            <w:szCs w:val="22"/>
            <w:lang w:val="uk-UA"/>
          </w:rPr>
          <w:t>статтею 182</w:t>
        </w:r>
      </w:hyperlink>
      <w:r>
        <w:rPr>
          <w:rFonts w:eastAsia="Times New Roman" w:cs="Calibri Light" w:ascii="Calibri Light" w:hAnsi="Calibri Light" w:asciiTheme="majorHAnsi" w:cstheme="majorHAnsi" w:hAnsiTheme="majorHAnsi"/>
          <w:sz w:val="22"/>
          <w:szCs w:val="22"/>
          <w:lang w:val="uk-UA"/>
        </w:rPr>
        <w:t> Кримінального кодексу України відповідальність за незаконне збирання, зберігання, використання, поширення Позичальником конфіденційної інформації про третіх осіб, персональні дані яких передані Позичальником Кредитору;</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0"/>
          <w:sz w:val="22"/>
          <w:szCs w:val="22"/>
          <w:shd w:fill="FFFFFF" w:val="clear"/>
          <w:lang w:val="uk-UA"/>
        </w:rPr>
        <w:t xml:space="preserve">- </w:t>
      </w:r>
      <w:r>
        <w:rPr>
          <w:rFonts w:eastAsia="Times New Roman" w:cs="Calibri Light" w:ascii="Calibri Light" w:hAnsi="Calibri Light" w:asciiTheme="majorHAnsi" w:cstheme="majorHAnsi" w:hAnsiTheme="majorHAnsi"/>
          <w:sz w:val="22"/>
          <w:szCs w:val="22"/>
          <w:lang w:val="uk-UA"/>
        </w:rPr>
        <w:t>надав Кредитору право залучати до врегулювання простроченої заборгованості колекторську компанію у разі невиконання Позичальником зобов’язань за Договором;</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 був повідомлений Кредитором про встановлені законодавством вимоги щодо взаємодії із споживачами при врегулюванні простроченої заборгованості (вимоги щодо етичної поведінки), про право Позичальника на звернення до Національного банку України у разі недотримання таких вимог Кредитором та/або колекторською компанією, а також про  право на звернення до суду з позовом про відшкодування шкоди, завданої у процесі врегулювання простроченої заборгованості.</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8.14.  Цей Договір укладений Сторонами українською мовою в двох примірниках по одному для кожної із Сторін.</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8.15.</w:t>
        <w:tab/>
        <w:t>Назви розділів і пунктів цього Договору використовуються лише для зручності та жодним чином не впливають на їх зміст і тлумачення.</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8.16.</w:t>
        <w:tab/>
        <w:t>Позичальник підписанням цього Договору надає згоду на використання при вчиненні правочинів та підписанні всіх та будь-яких документів, пов’язаних з цим Договором, у т.ч. цей Договір,  заяви щодо надання/отримання Кредиту тощо, відтворення підпису Директора та печатки ТОВ «Фінансова компанія «Суперіум» за допомогою засобів механічного або іншого копіювання або іншого аналога підпису та печатки. Зі зразком відповідного аналога підпису Директора та печатки ТОВ «Фінансова компанія «Суперіум» ознайомлений та повністю погоджуюсь з таким способом підписання правочинів, та будь-яких документів, що стосуються відносин, що випливають з даного Договору або пов’язані з ним та є достатніми для Позичальника для підтвердження факту підписання даного Договору Кредитором.</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8.16.1. Позичальник підписанням цього Договору, надає згоду Кредитору на звернення з запитами до органів державної реєстрації актів цивільного стану та отриманні від вказаних органів витягів з Державного реєстру актів цивільного стану громадян відносно Позичальника.</w:t>
      </w:r>
    </w:p>
    <w:p>
      <w:pPr>
        <w:pStyle w:val="ListParagraph"/>
        <w:numPr>
          <w:ilvl w:val="1"/>
          <w:numId w:val="1"/>
        </w:numPr>
        <w:tabs>
          <w:tab w:val="clear" w:pos="720"/>
          <w:tab w:val="left" w:pos="1241" w:leader="none"/>
        </w:tabs>
        <w:ind w:left="567" w:right="-306" w:hanging="56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00000A"/>
          <w:lang w:eastAsia="ru-RU"/>
        </w:rPr>
        <w:t xml:space="preserve">Даний Договір укладений відповідно до діючих у Кредитора </w:t>
      </w:r>
      <w:r>
        <w:rPr>
          <w:rFonts w:cs="Calibri Light" w:ascii="Calibri Light" w:hAnsi="Calibri Light" w:asciiTheme="majorHAnsi" w:cstheme="majorHAnsi" w:hAnsiTheme="majorHAnsi"/>
          <w:color w:val="000000"/>
          <w:lang w:eastAsia="ru-RU"/>
        </w:rPr>
        <w:t>Правил надання коштів та банківських металів у кредит</w:t>
      </w:r>
      <w:r>
        <w:rPr>
          <w:rFonts w:cs="Calibri Light" w:ascii="Calibri Light" w:hAnsi="Calibri Light" w:asciiTheme="majorHAnsi" w:cstheme="majorHAnsi" w:hAnsiTheme="majorHAnsi"/>
          <w:color w:val="00000A"/>
          <w:lang w:eastAsia="ru-RU"/>
        </w:rPr>
        <w:t xml:space="preserve">, розміщених на веб-сайті (веб-сторінці) Кредитора  в мережі Інтернет </w:t>
      </w:r>
      <w:r>
        <w:rPr>
          <w:rStyle w:val="InternetLink"/>
          <w:rFonts w:cs="Calibri Light" w:ascii="Calibri Light" w:hAnsi="Calibri Light" w:asciiTheme="majorHAnsi" w:cstheme="majorHAnsi" w:hAnsiTheme="majorHAnsi"/>
          <w:lang w:eastAsia="ru-RU"/>
        </w:rPr>
        <w:t>https://superium.</w:t>
      </w:r>
      <w:r>
        <w:rPr>
          <w:rStyle w:val="InternetLink"/>
          <w:rFonts w:cs="Calibri Light" w:ascii="Calibri Light" w:hAnsi="Calibri Light" w:asciiTheme="majorHAnsi" w:cstheme="majorHAnsi" w:hAnsiTheme="majorHAnsi"/>
          <w:lang w:val="en-US" w:eastAsia="ru-RU"/>
        </w:rPr>
        <w:t>online</w:t>
      </w:r>
      <w:r>
        <w:rPr>
          <w:rStyle w:val="InternetLink"/>
          <w:rFonts w:cs="Calibri Light" w:ascii="Calibri Light" w:hAnsi="Calibri Light" w:asciiTheme="majorHAnsi" w:cstheme="majorHAnsi" w:hAnsiTheme="majorHAnsi"/>
          <w:lang w:eastAsia="ru-RU"/>
        </w:rPr>
        <w:t xml:space="preserve">. </w:t>
      </w:r>
      <w:r>
        <w:rPr>
          <w:rFonts w:cs="Calibri Light" w:ascii="Calibri Light" w:hAnsi="Calibri Light" w:asciiTheme="majorHAnsi" w:cstheme="majorHAnsi" w:hAnsiTheme="majorHAnsi"/>
          <w:color w:val="00000A"/>
          <w:lang w:eastAsia="ru-RU"/>
        </w:rPr>
        <w:t>Позичальник, підписанням цього Договору, підтверджує ознайомлення та свою згоду із зазначеними Правилами.</w:t>
      </w:r>
    </w:p>
    <w:p>
      <w:pPr>
        <w:pStyle w:val="Style19"/>
        <w:spacing w:lineRule="atLeast" w:line="20" w:before="0" w:after="0"/>
        <w:jc w:val="center"/>
        <w:rPr>
          <w:rFonts w:ascii="Calibri Light" w:hAnsi="Calibri Light" w:eastAsia="Times New Roman" w:cs="Calibri Light" w:asciiTheme="majorHAnsi" w:cstheme="majorHAnsi" w:hAnsiTheme="majorHAnsi"/>
          <w:b/>
          <w:b/>
          <w:color w:val="00000A"/>
          <w:sz w:val="22"/>
          <w:szCs w:val="22"/>
          <w:lang w:val="uk-UA"/>
        </w:rPr>
      </w:pPr>
      <w:r>
        <w:rPr>
          <w:rFonts w:eastAsia="Times New Roman" w:cs="Calibri Light" w:cstheme="majorHAnsi" w:ascii="Calibri Light" w:hAnsi="Calibri Light"/>
          <w:b/>
          <w:color w:val="00000A"/>
          <w:sz w:val="22"/>
          <w:szCs w:val="22"/>
          <w:lang w:val="uk-UA"/>
        </w:rPr>
      </w:r>
    </w:p>
    <w:p>
      <w:pPr>
        <w:pStyle w:val="Style19"/>
        <w:spacing w:lineRule="atLeast" w:line="20" w:before="0" w:after="0"/>
        <w:jc w:val="center"/>
        <w:rPr>
          <w:rFonts w:ascii="Calibri Light" w:hAnsi="Calibri Light" w:eastAsia="Times New Roman" w:cs="Calibri Light" w:asciiTheme="majorHAnsi" w:cstheme="majorHAnsi" w:hAnsiTheme="majorHAnsi"/>
          <w:b/>
          <w:b/>
          <w:color w:val="00000A"/>
          <w:sz w:val="22"/>
          <w:szCs w:val="22"/>
          <w:lang w:val="uk-UA"/>
        </w:rPr>
      </w:pPr>
      <w:r>
        <w:rPr>
          <w:rFonts w:eastAsia="Times New Roman" w:cs="Calibri Light" w:cstheme="majorHAnsi" w:ascii="Calibri Light" w:hAnsi="Calibri Light"/>
          <w:b/>
          <w:color w:val="00000A"/>
          <w:sz w:val="22"/>
          <w:szCs w:val="22"/>
          <w:lang w:val="uk-UA"/>
        </w:rPr>
      </w:r>
    </w:p>
    <w:p>
      <w:pPr>
        <w:pStyle w:val="Style19"/>
        <w:spacing w:lineRule="atLeast" w:line="20" w:before="0" w:after="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9. РЕКВІЗИТИ ТА ПІДПИСИ СТОРІН</w:t>
      </w:r>
    </w:p>
    <w:tbl>
      <w:tblPr>
        <w:tblW w:w="9938" w:type="dxa"/>
        <w:jc w:val="left"/>
        <w:tblInd w:w="142" w:type="dxa"/>
        <w:tblLayout w:type="fixed"/>
        <w:tblCellMar>
          <w:top w:w="0" w:type="dxa"/>
          <w:left w:w="100" w:type="dxa"/>
          <w:bottom w:w="0" w:type="dxa"/>
          <w:right w:w="108" w:type="dxa"/>
        </w:tblCellMar>
        <w:tblLook w:val="0000" w:noHBand="0" w:noVBand="0" w:firstColumn="0" w:lastRow="0" w:lastColumn="0" w:firstRow="0"/>
      </w:tblPr>
      <w:tblGrid>
        <w:gridCol w:w="4786"/>
        <w:gridCol w:w="5151"/>
      </w:tblGrid>
      <w:tr>
        <w:trPr/>
        <w:tc>
          <w:tcPr>
            <w:tcW w:w="4786" w:type="dxa"/>
            <w:tcBorders>
              <w:top w:val="single" w:sz="6" w:space="0" w:color="000001"/>
              <w:left w:val="single" w:sz="6" w:space="0" w:color="000001"/>
              <w:bottom w:val="single" w:sz="6" w:space="0" w:color="000001"/>
              <w:right w:val="single" w:sz="6" w:space="0" w:color="000001"/>
            </w:tcBorders>
            <w:shd w:color="auto" w:fill="auto" w:val="clear"/>
          </w:tcPr>
          <w:p>
            <w:pPr>
              <w:pStyle w:val="Style19"/>
              <w:widowControl w:val="false"/>
              <w:spacing w:lineRule="atLeast" w:line="20" w:before="0" w:after="0"/>
              <w:jc w:val="center"/>
              <w:rPr>
                <w:rFonts w:ascii="Calibri Light" w:hAnsi="Calibri Light" w:cs="Calibri Light" w:asciiTheme="majorHAnsi" w:cstheme="majorHAnsi" w:hAnsiTheme="majorHAnsi"/>
                <w:b/>
                <w:b/>
                <w:bCs/>
                <w:i/>
                <w:i/>
                <w:iCs/>
                <w:sz w:val="22"/>
                <w:szCs w:val="22"/>
                <w:lang w:val="uk-UA"/>
              </w:rPr>
            </w:pPr>
            <w:r>
              <w:rPr>
                <w:rFonts w:eastAsia="Times New Roman" w:cs="Calibri Light" w:ascii="Calibri Light" w:hAnsi="Calibri Light" w:asciiTheme="majorHAnsi" w:cstheme="majorHAnsi" w:hAnsiTheme="majorHAnsi"/>
                <w:b/>
                <w:bCs/>
                <w:i/>
                <w:iCs/>
                <w:color w:val="00000A"/>
                <w:sz w:val="22"/>
                <w:szCs w:val="22"/>
                <w:lang w:val="uk-UA"/>
              </w:rPr>
              <w:t>Кредитор:</w:t>
            </w:r>
          </w:p>
          <w:p>
            <w:pPr>
              <w:pStyle w:val="TextBodyIndent"/>
              <w:widowControl w:val="false"/>
              <w:tabs>
                <w:tab w:val="clear" w:pos="720"/>
                <w:tab w:val="left" w:pos="709" w:leader="none"/>
                <w:tab w:val="left" w:pos="1418" w:leader="none"/>
              </w:tabs>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Товариство з обмеженою відповідальністю «Фінансова компанія «Суперіум»</w:t>
            </w:r>
          </w:p>
          <w:p>
            <w:pPr>
              <w:pStyle w:val="TextBodyIndent"/>
              <w:widowControl w:val="false"/>
              <w:tabs>
                <w:tab w:val="clear" w:pos="720"/>
                <w:tab w:val="left" w:pos="709" w:leader="none"/>
                <w:tab w:val="left" w:pos="1418" w:leader="none"/>
              </w:tabs>
              <w:spacing w:lineRule="auto" w:line="240"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04053, м. Київ, Вознесенський узвіз, буд. 23-А, оф. 35А</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Ідентифікаційний код: 42024152</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en-US"/>
              </w:rPr>
              <w:t>IBAN</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kern w:val="2"/>
                <w:lang w:bidi="hi-IN"/>
              </w:rPr>
              <w:t>UA443348510000000000026502352</w:t>
              <w:br/>
            </w:r>
            <w:r>
              <w:rPr>
                <w:rFonts w:cs="Calibri Light" w:ascii="Calibri Light" w:hAnsi="Calibri Light" w:asciiTheme="majorHAnsi" w:cstheme="majorHAnsi" w:hAnsiTheme="majorHAnsi"/>
              </w:rPr>
              <w:t>АТ «ПУМБ»,</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drawing>
                <wp:anchor behindDoc="0" distT="0" distB="0" distL="0" distR="0" simplePos="0" locked="0" layoutInCell="1" allowOverlap="1" relativeHeight="2">
                  <wp:simplePos x="0" y="0"/>
                  <wp:positionH relativeFrom="column">
                    <wp:posOffset>1721485</wp:posOffset>
                  </wp:positionH>
                  <wp:positionV relativeFrom="paragraph">
                    <wp:posOffset>41910</wp:posOffset>
                  </wp:positionV>
                  <wp:extent cx="1223645" cy="12541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1"/>
                          <a:stretch>
                            <a:fillRect/>
                          </a:stretch>
                        </pic:blipFill>
                        <pic:spPr bwMode="auto">
                          <a:xfrm>
                            <a:off x="0" y="0"/>
                            <a:ext cx="1223645" cy="1254125"/>
                          </a:xfrm>
                          <a:prstGeom prst="rect">
                            <a:avLst/>
                          </a:prstGeom>
                        </pic:spPr>
                      </pic:pic>
                    </a:graphicData>
                  </a:graphic>
                </wp:anchor>
              </w:drawing>
            </w:r>
            <w:r>
              <w:rPr>
                <w:rFonts w:cs="Calibri Light" w:ascii="Calibri Light" w:hAnsi="Calibri Light" w:asciiTheme="majorHAnsi" w:cstheme="majorHAnsi" w:hAnsiTheme="majorHAnsi"/>
              </w:rPr>
              <w:t>МФО: 334851</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Витяг з Державного реєстру фінансових установ № 27-0026/21266 від 19.03.2024 року </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cstheme="majorHAnsi" w:ascii="Calibri Light" w:hAnsi="Calibri Light"/>
              </w:rPr>
            </w:r>
          </w:p>
          <w:p>
            <w:pPr>
              <w:pStyle w:val="TextBodyIndent"/>
              <w:widowControl w:val="false"/>
              <w:tabs>
                <w:tab w:val="clear" w:pos="720"/>
                <w:tab w:val="left" w:pos="709" w:leader="none"/>
                <w:tab w:val="left" w:pos="1418" w:leader="none"/>
              </w:tabs>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Тел.: +38067 428 777 0</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Директор Вишневська О.І.</w:t>
            </w:r>
          </w:p>
        </w:tc>
        <w:tc>
          <w:tcPr>
            <w:tcW w:w="5151" w:type="dxa"/>
            <w:tcBorders>
              <w:top w:val="single" w:sz="6" w:space="0" w:color="000001"/>
              <w:left w:val="single" w:sz="6" w:space="0" w:color="000001"/>
              <w:bottom w:val="single" w:sz="6" w:space="0" w:color="000001"/>
              <w:right w:val="single" w:sz="6" w:space="0" w:color="000001"/>
            </w:tcBorders>
            <w:shd w:color="auto" w:fill="auto" w:val="clear"/>
          </w:tcPr>
          <w:p>
            <w:pPr>
              <w:pStyle w:val="Style19"/>
              <w:widowControl w:val="false"/>
              <w:spacing w:lineRule="atLeast" w:line="20" w:before="0" w:after="0"/>
              <w:jc w:val="center"/>
              <w:rPr>
                <w:rFonts w:ascii="Calibri Light" w:hAnsi="Calibri Light" w:cs="Calibri Light" w:asciiTheme="majorHAnsi" w:cstheme="majorHAnsi" w:hAnsiTheme="majorHAnsi"/>
                <w:b/>
                <w:b/>
                <w:bCs/>
                <w:i/>
                <w:i/>
                <w:iCs/>
                <w:sz w:val="22"/>
                <w:szCs w:val="22"/>
                <w:lang w:val="uk-UA"/>
              </w:rPr>
            </w:pPr>
            <w:r>
              <w:rPr>
                <w:rFonts w:eastAsia="Times New Roman" w:cs="Calibri Light" w:ascii="Calibri Light" w:hAnsi="Calibri Light" w:asciiTheme="majorHAnsi" w:cstheme="majorHAnsi" w:hAnsiTheme="majorHAnsi"/>
                <w:b/>
                <w:bCs/>
                <w:i/>
                <w:iCs/>
                <w:color w:val="00000A"/>
                <w:sz w:val="22"/>
                <w:szCs w:val="22"/>
                <w:lang w:val="uk-UA"/>
              </w:rPr>
              <w:t>Позичальник:</w:t>
            </w:r>
          </w:p>
          <w:p>
            <w:pPr>
              <w:pStyle w:val="Style19"/>
              <w:widowControl w:val="false"/>
              <w:spacing w:lineRule="atLeast" w:line="20" w:before="0" w:after="0"/>
              <w:jc w:val="center"/>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fio_full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«fio_full»</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Адреса проживання: </w:t>
            </w:r>
            <w:bookmarkStart w:id="13" w:name="__DdeLink__1454_405953973"/>
            <w:bookmarkEnd w:id="13"/>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address_line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«address_line»</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РНОКПП (ІПН)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inn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«inn»</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doc_line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«doc_line»</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Виданий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doc_represent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«doc_represent»</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doc_date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«doc_date»</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р.</w:t>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Тел.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tel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«tel»</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Тел.Моб.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tel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«tel»</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email: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email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«email»</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tc>
      </w:tr>
    </w:tbl>
    <w:p>
      <w:pPr>
        <w:pStyle w:val="Normal"/>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bookmarkStart w:id="14" w:name="_30j0zll"/>
      <w:bookmarkStart w:id="15" w:name="_gjdgxs"/>
      <w:bookmarkStart w:id="16" w:name="_30j0zll"/>
      <w:bookmarkStart w:id="17" w:name="_gjdgxs"/>
      <w:bookmarkEnd w:id="16"/>
      <w:bookmarkEnd w:id="17"/>
    </w:p>
    <w:p>
      <w:pPr>
        <w:pStyle w:val="Normal"/>
        <w:spacing w:lineRule="auto" w:line="240" w:before="0" w:after="0"/>
        <w:rPr>
          <w:rFonts w:ascii="Calibri Light" w:hAnsi="Calibri Light" w:eastAsia="Times New Roman" w:cs="Calibri Light" w:asciiTheme="majorHAnsi" w:cstheme="majorHAnsi" w:hAnsiTheme="majorHAnsi"/>
          <w:lang w:val="ru-RU" w:eastAsia="ru-RU"/>
        </w:rPr>
      </w:pPr>
      <w:r>
        <w:rPr>
          <w:rFonts w:eastAsia="Times New Roman" w:cs="Calibri Light" w:cstheme="majorHAnsi" w:ascii="Calibri Light" w:hAnsi="Calibri Light"/>
          <w:lang w:val="ru-RU" w:eastAsia="ru-RU"/>
        </w:rPr>
      </w:r>
      <w:r>
        <w:br w:type="page"/>
      </w:r>
    </w:p>
    <w:p>
      <w:pPr>
        <w:pStyle w:val="Normal"/>
        <w:spacing w:before="0" w:after="0"/>
        <w:jc w:val="right"/>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Відповідно до умов Додатку 1</w:t>
      </w:r>
    </w:p>
    <w:p>
      <w:pPr>
        <w:pStyle w:val="Normal"/>
        <w:spacing w:before="0" w:after="0"/>
        <w:jc w:val="right"/>
        <w:rPr>
          <w:rFonts w:ascii="Calibri Light" w:hAnsi="Calibri Light" w:eastAsia="Times New Roman"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до ЗУ «Про </w:t>
      </w:r>
      <w:r>
        <w:rPr>
          <w:rFonts w:eastAsia="Times New Roman" w:cs="Calibri Light" w:ascii="Calibri Light" w:hAnsi="Calibri Light" w:asciiTheme="majorHAnsi" w:cstheme="majorHAnsi" w:hAnsiTheme="majorHAnsi"/>
        </w:rPr>
        <w:t xml:space="preserve">споживче кредитування» </w:t>
      </w:r>
    </w:p>
    <w:p>
      <w:pPr>
        <w:pStyle w:val="Normal"/>
        <w:spacing w:lineRule="auto" w:line="240" w:before="0" w:after="0"/>
        <w:jc w:val="right"/>
        <w:rPr>
          <w:rFonts w:ascii="Calibri Light" w:hAnsi="Calibri Light" w:eastAsia="Times New Roman" w:cs="Calibri Light" w:asciiTheme="majorHAnsi" w:cstheme="majorHAnsi" w:hAnsiTheme="majorHAnsi"/>
        </w:rPr>
      </w:pPr>
      <w:r>
        <w:rPr>
          <w:rFonts w:eastAsia="Times New Roman" w:cs="Calibri Light" w:ascii="Calibri Light" w:hAnsi="Calibri Light" w:asciiTheme="majorHAnsi" w:cstheme="majorHAnsi" w:hAnsiTheme="majorHAnsi"/>
        </w:rPr>
        <w:t xml:space="preserve">№ </w:t>
      </w:r>
      <w:r>
        <w:rPr>
          <w:rFonts w:eastAsia="Times New Roman" w:cs="Calibri Light" w:ascii="Calibri Light" w:hAnsi="Calibri Light" w:asciiTheme="majorHAnsi" w:cstheme="majorHAnsi" w:hAnsiTheme="majorHAnsi"/>
        </w:rPr>
        <w:t>1734-VIII від 15.11.2016 року</w:t>
      </w:r>
    </w:p>
    <w:p>
      <w:pPr>
        <w:pStyle w:val="Normal"/>
        <w:shd w:val="clear" w:color="auto" w:fill="FFFFFF"/>
        <w:spacing w:lineRule="auto" w:line="240" w:before="0" w:after="0"/>
        <w:ind w:left="450" w:right="450" w:hanging="0"/>
        <w:jc w:val="center"/>
        <w:textAlignment w:val="baseline"/>
        <w:rPr>
          <w:rFonts w:ascii="Calibri Light" w:hAnsi="Calibri Light" w:eastAsia="Times New Roman" w:cs="Calibri Light" w:asciiTheme="majorHAnsi" w:cstheme="majorHAnsi" w:hAnsiTheme="majorHAnsi"/>
          <w:b/>
          <w:b/>
          <w:bCs/>
          <w:lang w:eastAsia="ru-RU"/>
        </w:rPr>
      </w:pPr>
      <w:r>
        <w:rPr>
          <w:rFonts w:eastAsia="Times New Roman" w:cs="Calibri Light" w:ascii="Calibri Light" w:hAnsi="Calibri Light" w:asciiTheme="majorHAnsi" w:cstheme="majorHAnsi" w:hAnsiTheme="majorHAnsi"/>
          <w:b/>
          <w:bCs/>
          <w:lang w:eastAsia="ru-RU"/>
        </w:rPr>
        <w:t xml:space="preserve">Паспорт Кредиту за договором Кредиту </w:t>
      </w:r>
    </w:p>
    <w:p>
      <w:pPr>
        <w:pStyle w:val="Normal"/>
        <w:shd w:val="clear" w:color="auto" w:fill="FFFFFF"/>
        <w:spacing w:lineRule="auto" w:line="240" w:before="0" w:after="0"/>
        <w:ind w:left="450" w:right="450" w:hanging="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b/>
          <w:bCs/>
          <w:lang w:eastAsia="ru-RU"/>
        </w:rPr>
        <w:t xml:space="preserve">№ </w:t>
      </w:r>
      <w:r>
        <w:rPr>
          <w:rFonts w:eastAsia="Times New Roman" w:cs="Calibri Light" w:ascii="Calibri Light" w:hAnsi="Calibri Light" w:asciiTheme="majorHAnsi" w:cstheme="majorHAnsi" w:hAnsiTheme="majorHAnsi"/>
          <w:b/>
          <w:bCs/>
          <w:lang w:eastAsia="ru-RU"/>
        </w:rPr>
        <w:fldChar w:fldCharType="begin"/>
      </w:r>
      <w:r>
        <w:rPr>
          <w:b/>
          <w:bCs/>
          <w:rFonts w:eastAsia="Times New Roman" w:cs="Calibri Light" w:ascii="Calibri Light" w:hAnsi="Calibri Light"/>
          <w:lang w:eastAsia="ru-RU"/>
        </w:rPr>
        <w:instrText xml:space="preserve"> MERGEFIELD credit_id </w:instrText>
      </w:r>
      <w:r>
        <w:rPr>
          <w:b/>
          <w:bCs/>
          <w:rFonts w:eastAsia="Times New Roman" w:cs="Calibri Light" w:ascii="Calibri Light" w:hAnsi="Calibri Light"/>
          <w:lang w:eastAsia="ru-RU"/>
        </w:rPr>
        <w:fldChar w:fldCharType="separate"/>
      </w:r>
      <w:r>
        <w:rPr>
          <w:b/>
          <w:bCs/>
          <w:rFonts w:eastAsia="Times New Roman" w:cs="Calibri Light" w:ascii="Calibri Light" w:hAnsi="Calibri Light"/>
          <w:lang w:eastAsia="ru-RU"/>
        </w:rPr>
        <w:t>«credit_id»</w:t>
      </w:r>
      <w:r>
        <w:rPr>
          <w:b/>
          <w:bCs/>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b/>
          <w:bCs/>
          <w:lang w:eastAsia="ru-RU"/>
        </w:rPr>
        <w:t xml:space="preserve"> </w:t>
      </w:r>
      <w:r>
        <w:rPr>
          <w:rFonts w:eastAsia="Times New Roman" w:cs="Calibri Light" w:ascii="Calibri Light" w:hAnsi="Calibri Light" w:asciiTheme="majorHAnsi" w:cstheme="majorHAnsi" w:hAnsiTheme="majorHAnsi"/>
          <w:b/>
          <w:bCs/>
          <w:lang w:eastAsia="ru-RU"/>
        </w:rPr>
        <w:t xml:space="preserve">від </w:t>
      </w:r>
      <w:r>
        <w:rPr>
          <w:rFonts w:eastAsia="Times New Roman" w:cs="Calibri Light" w:ascii="Calibri Light" w:hAnsi="Calibri Light" w:asciiTheme="majorHAnsi" w:cstheme="majorHAnsi" w:hAnsiTheme="majorHAnsi"/>
          <w:b/>
          <w:bCs/>
          <w:color w:val="00000A"/>
          <w:lang w:eastAsia="ru-RU"/>
        </w:rPr>
        <w:fldChar w:fldCharType="begin"/>
      </w:r>
      <w:r>
        <w:rPr>
          <w:b/>
          <w:bCs/>
          <w:rFonts w:eastAsia="Times New Roman" w:cs="Calibri Light" w:ascii="Calibri Light" w:hAnsi="Calibri Light"/>
          <w:color w:val="00000A"/>
          <w:lang w:eastAsia="ru-RU"/>
        </w:rPr>
        <w:instrText xml:space="preserve"> MERGEFIELD date_now </w:instrText>
      </w:r>
      <w:r>
        <w:rPr>
          <w:b/>
          <w:bCs/>
          <w:rFonts w:eastAsia="Times New Roman" w:cs="Calibri Light" w:ascii="Calibri Light" w:hAnsi="Calibri Light"/>
          <w:color w:val="00000A"/>
          <w:lang w:eastAsia="ru-RU"/>
        </w:rPr>
        <w:fldChar w:fldCharType="separate"/>
      </w:r>
      <w:r>
        <w:rPr>
          <w:b/>
          <w:bCs/>
          <w:rFonts w:eastAsia="Times New Roman" w:cs="Calibri Light" w:ascii="Calibri Light" w:hAnsi="Calibri Light"/>
          <w:color w:val="00000A"/>
          <w:lang w:eastAsia="ru-RU"/>
        </w:rPr>
        <w:t>«date_now»</w:t>
      </w:r>
      <w:r>
        <w:rPr>
          <w:b/>
          <w:bCs/>
          <w:rFonts w:eastAsia="Times New Roman" w:cs="Calibri Light" w:ascii="Calibri Light" w:hAnsi="Calibri Light"/>
          <w:color w:val="00000A"/>
          <w:lang w:eastAsia="ru-RU"/>
        </w:rPr>
        <w:fldChar w:fldCharType="end"/>
      </w:r>
      <w:r>
        <w:rPr>
          <w:rFonts w:eastAsia="Times New Roman" w:cs="Calibri Light" w:ascii="Calibri Light" w:hAnsi="Calibri Light" w:asciiTheme="majorHAnsi" w:cstheme="majorHAnsi" w:hAnsiTheme="majorHAnsi"/>
          <w:b/>
          <w:bCs/>
          <w:lang w:eastAsia="ru-RU"/>
        </w:rPr>
        <w:t xml:space="preserve"> року</w:t>
      </w:r>
      <w:r>
        <w:rPr>
          <w:rFonts w:eastAsia="Times New Roman" w:cs="Calibri Light" w:ascii="Calibri Light" w:hAnsi="Calibri Light" w:asciiTheme="majorHAnsi" w:cstheme="majorHAnsi" w:hAnsiTheme="majorHAnsi"/>
          <w:lang w:eastAsia="ru-RU"/>
        </w:rPr>
        <w:br/>
      </w:r>
      <w:r>
        <w:rPr>
          <w:rFonts w:eastAsia="Times New Roman" w:cs="Calibri Light" w:ascii="Calibri Light" w:hAnsi="Calibri Light" w:asciiTheme="majorHAnsi" w:cstheme="majorHAnsi" w:hAnsiTheme="majorHAnsi"/>
          <w:b/>
          <w:bCs/>
          <w:lang w:eastAsia="ru-RU"/>
        </w:rPr>
        <w:t>Інформація, яка надається споживачу/Клієнту до укладення договору Кредиту (Стандартизована форма)</w:t>
      </w:r>
    </w:p>
    <w:tbl>
      <w:tblPr>
        <w:tblW w:w="5000" w:type="pct"/>
        <w:jc w:val="left"/>
        <w:tblInd w:w="0" w:type="dxa"/>
        <w:tblLayout w:type="fixed"/>
        <w:tblCellMar>
          <w:top w:w="0" w:type="dxa"/>
          <w:left w:w="7" w:type="dxa"/>
          <w:bottom w:w="0" w:type="dxa"/>
          <w:right w:w="7" w:type="dxa"/>
        </w:tblCellMar>
        <w:tblLook w:val="04a0" w:noHBand="0" w:noVBand="1" w:firstColumn="1" w:lastRow="0" w:lastColumn="0" w:firstRow="1"/>
      </w:tblPr>
      <w:tblGrid>
        <w:gridCol w:w="4947"/>
        <w:gridCol w:w="295"/>
        <w:gridCol w:w="4657"/>
      </w:tblGrid>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bookmarkStart w:id="18" w:name="n2451"/>
            <w:bookmarkEnd w:id="18"/>
            <w:r>
              <w:rPr>
                <w:rFonts w:eastAsia="Times New Roman" w:cs="Calibri Light" w:ascii="Calibri Light" w:hAnsi="Calibri Light" w:asciiTheme="majorHAnsi" w:cstheme="majorHAnsi" w:hAnsiTheme="majorHAnsi"/>
                <w:lang w:eastAsia="ru-RU"/>
              </w:rPr>
              <w:t>1. Інформація та контактні дані Кредитора</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Найменування Кредитора та його структурного або відокремленого підрозділу, в якому поширюється інформація</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ТОВ «ФК «Суперіум»</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Місцезнаходження Кредитора та адреса структурного або відокремленого підрозділу, в якому поширюється інформація</w:t>
            </w:r>
          </w:p>
        </w:tc>
        <w:tc>
          <w:tcPr>
            <w:tcW w:w="4657" w:type="dxa"/>
            <w:tcBorders>
              <w:top w:val="single" w:sz="6" w:space="0" w:color="000000"/>
              <w:left w:val="single" w:sz="6" w:space="0" w:color="000000"/>
              <w:bottom w:val="single" w:sz="6" w:space="0" w:color="000000"/>
              <w:right w:val="single" w:sz="6" w:space="0" w:color="000000"/>
            </w:tcBorders>
          </w:tcPr>
          <w:p>
            <w:pPr>
              <w:pStyle w:val="TextBodyIndent"/>
              <w:widowControl w:val="false"/>
              <w:tabs>
                <w:tab w:val="clear" w:pos="720"/>
                <w:tab w:val="left" w:pos="709" w:leader="none"/>
                <w:tab w:val="left" w:pos="1418" w:leader="none"/>
              </w:tabs>
              <w:spacing w:lineRule="auto" w:line="240"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04053, м. Київ, Вознесенський узвіз, буд. 23-А, оф. 35А</w:t>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cstheme="majorHAnsi" w:ascii="Calibri Light" w:hAnsi="Calibri Light"/>
              </w:rPr>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Ліцензія/Свідоцтво</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Витяг із Державного реєстру фінансових установ від 19.03.2024</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Номер контактного телефону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+38 (067) 428 777 0</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Адреса електронної пошти</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i/>
                <w:i/>
                <w:iCs/>
                <w:u w:val="single"/>
              </w:rPr>
            </w:pPr>
            <w:hyperlink r:id="rId12">
              <w:r>
                <w:rPr>
                  <w:rStyle w:val="InternetLink"/>
                  <w:rFonts w:eastAsia="Times New Roman" w:cs="Calibri Light" w:ascii="Calibri Light" w:hAnsi="Calibri Light" w:asciiTheme="majorHAnsi" w:cstheme="majorHAnsi" w:hAnsiTheme="majorHAnsi"/>
                  <w:color w:val="auto"/>
                  <w:lang w:eastAsia="ru-RU"/>
                </w:rPr>
                <w:t>fcsuperium@gmail.com</w:t>
              </w:r>
            </w:hyperlink>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Адреса офіційного веб-сайту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i/>
                <w:i/>
                <w:iCs/>
                <w:u w:val="single"/>
              </w:rPr>
            </w:pPr>
            <w:hyperlink r:id="rId13">
              <w:r>
                <w:rPr>
                  <w:rStyle w:val="InternetLink"/>
                  <w:rFonts w:eastAsia="Times New Roman" w:cs="Calibri Light" w:ascii="Calibri Light" w:hAnsi="Calibri Light" w:asciiTheme="majorHAnsi" w:cstheme="majorHAnsi" w:hAnsiTheme="majorHAnsi"/>
                  <w:lang w:eastAsia="ru-RU"/>
                </w:rPr>
                <w:t>http://superium.</w:t>
              </w:r>
              <w:r>
                <w:rPr>
                  <w:rStyle w:val="InternetLink"/>
                  <w:rFonts w:eastAsia="Times New Roman" w:cs="Calibri Light" w:ascii="Calibri Light" w:hAnsi="Calibri Light" w:asciiTheme="majorHAnsi" w:cstheme="majorHAnsi" w:hAnsiTheme="majorHAnsi"/>
                  <w:lang w:val="en-US" w:eastAsia="ru-RU"/>
                </w:rPr>
                <w:t>o</w:t>
              </w:r>
              <w:r>
                <w:rPr>
                  <w:rStyle w:val="InternetLink"/>
                  <w:rFonts w:eastAsia="Times New Roman" w:cs="Calibri Light" w:ascii="Calibri Light" w:hAnsi="Calibri Light" w:asciiTheme="majorHAnsi" w:cstheme="majorHAnsi" w:hAnsiTheme="majorHAnsi"/>
                  <w:lang w:eastAsia="ru-RU"/>
                </w:rPr>
                <w:t>n</w:t>
              </w:r>
              <w:r>
                <w:rPr>
                  <w:rStyle w:val="InternetLink"/>
                  <w:rFonts w:eastAsia="Times New Roman" w:cs="Calibri Light" w:ascii="Calibri Light" w:hAnsi="Calibri Light" w:asciiTheme="majorHAnsi" w:cstheme="majorHAnsi" w:hAnsiTheme="majorHAnsi"/>
                  <w:lang w:val="en-US" w:eastAsia="ru-RU"/>
                </w:rPr>
                <w:t>l</w:t>
              </w:r>
              <w:r>
                <w:rPr>
                  <w:rStyle w:val="InternetLink"/>
                  <w:rFonts w:eastAsia="Times New Roman" w:cs="Calibri Light" w:ascii="Calibri Light" w:hAnsi="Calibri Light" w:asciiTheme="majorHAnsi" w:cstheme="majorHAnsi" w:hAnsiTheme="majorHAnsi"/>
                  <w:lang w:eastAsia="ru-RU"/>
                </w:rPr>
                <w:t>i</w:t>
              </w:r>
              <w:r>
                <w:rPr>
                  <w:rStyle w:val="InternetLink"/>
                  <w:rFonts w:eastAsia="Times New Roman" w:cs="Calibri Light" w:ascii="Calibri Light" w:hAnsi="Calibri Light" w:asciiTheme="majorHAnsi" w:cstheme="majorHAnsi" w:hAnsiTheme="majorHAnsi"/>
                  <w:lang w:val="en-US" w:eastAsia="ru-RU"/>
                </w:rPr>
                <w:t>n</w:t>
              </w:r>
              <w:r>
                <w:rPr>
                  <w:rStyle w:val="InternetLink"/>
                  <w:rFonts w:eastAsia="Times New Roman" w:cs="Calibri Light" w:ascii="Calibri Light" w:hAnsi="Calibri Light" w:asciiTheme="majorHAnsi" w:cstheme="majorHAnsi" w:hAnsiTheme="majorHAnsi"/>
                  <w:lang w:eastAsia="ru-RU"/>
                </w:rPr>
                <w:t>e/</w:t>
              </w:r>
            </w:hyperlink>
            <w:r>
              <w:rPr>
                <w:rFonts w:eastAsia="Times New Roman" w:cs="Calibri Light" w:ascii="Calibri Light" w:hAnsi="Calibri Light" w:asciiTheme="majorHAnsi" w:cstheme="majorHAnsi" w:hAnsiTheme="majorHAnsi"/>
                <w:lang w:eastAsia="ru-RU"/>
              </w:rPr>
              <w:t xml:space="preserve"> </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2. Інформація та контактні дані посередника (брокера/агента)</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Найменування посередника (брокера/агента)</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fldChar w:fldCharType="begin"/>
            </w:r>
            <w:r>
              <w:rPr>
                <w:rFonts w:eastAsia="Times New Roman" w:cs="Calibri Light" w:ascii="Calibri Light" w:hAnsi="Calibri Light"/>
                <w:lang w:eastAsia="ru-RU"/>
              </w:rPr>
              <w:instrText xml:space="preserve"> MERGEFIELD company_name </w:instrText>
            </w:r>
            <w:r>
              <w:rPr>
                <w:rFonts w:eastAsia="Times New Roman" w:cs="Calibri Light" w:ascii="Calibri Light" w:hAnsi="Calibri Light"/>
                <w:lang w:eastAsia="ru-RU"/>
              </w:rPr>
              <w:fldChar w:fldCharType="separate"/>
            </w:r>
            <w:r>
              <w:rPr>
                <w:rFonts w:eastAsia="Times New Roman" w:cs="Calibri Light" w:ascii="Calibri Light" w:hAnsi="Calibri Light"/>
                <w:lang w:eastAsia="ru-RU"/>
              </w:rPr>
              <w:t>«company_name»</w:t>
            </w:r>
            <w:r>
              <w:rPr>
                <w:rFonts w:eastAsia="Times New Roman" w:cs="Calibri Light" w:ascii="Calibri Light" w:hAnsi="Calibri Light"/>
                <w:lang w:eastAsia="ru-RU"/>
              </w:rPr>
              <w:fldChar w:fldCharType="end"/>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Місцезнаходження</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fldChar w:fldCharType="begin"/>
            </w:r>
            <w:r>
              <w:rPr>
                <w:rFonts w:eastAsia="Times New Roman" w:cs="Calibri Light" w:ascii="Calibri Light" w:hAnsi="Calibri Light"/>
                <w:lang w:eastAsia="ru-RU"/>
              </w:rPr>
              <w:instrText xml:space="preserve"> MERGEFIELD company_location </w:instrText>
            </w:r>
            <w:r>
              <w:rPr>
                <w:rFonts w:eastAsia="Times New Roman" w:cs="Calibri Light" w:ascii="Calibri Light" w:hAnsi="Calibri Light"/>
                <w:lang w:eastAsia="ru-RU"/>
              </w:rPr>
              <w:fldChar w:fldCharType="separate"/>
            </w:r>
            <w:r>
              <w:rPr>
                <w:rFonts w:eastAsia="Times New Roman" w:cs="Calibri Light" w:ascii="Calibri Light" w:hAnsi="Calibri Light"/>
                <w:lang w:eastAsia="ru-RU"/>
              </w:rPr>
              <w:t>«company_location»</w:t>
            </w:r>
            <w:r>
              <w:rPr>
                <w:rFonts w:eastAsia="Times New Roman" w:cs="Calibri Light" w:ascii="Calibri Light" w:hAnsi="Calibri Light"/>
                <w:lang w:eastAsia="ru-RU"/>
              </w:rPr>
              <w:fldChar w:fldCharType="end"/>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Номер контактного телефону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fldChar w:fldCharType="begin"/>
            </w:r>
            <w:r>
              <w:rPr>
                <w:rFonts w:eastAsia="Times New Roman" w:cs="Calibri Light" w:ascii="Calibri Light" w:hAnsi="Calibri Light"/>
                <w:lang w:eastAsia="ru-RU"/>
              </w:rPr>
              <w:instrText xml:space="preserve"> MERGEFIELD company_contact_number </w:instrText>
            </w:r>
            <w:r>
              <w:rPr>
                <w:rFonts w:eastAsia="Times New Roman" w:cs="Calibri Light" w:ascii="Calibri Light" w:hAnsi="Calibri Light"/>
                <w:lang w:eastAsia="ru-RU"/>
              </w:rPr>
              <w:fldChar w:fldCharType="separate"/>
            </w:r>
            <w:r>
              <w:rPr>
                <w:rFonts w:eastAsia="Times New Roman" w:cs="Calibri Light" w:ascii="Calibri Light" w:hAnsi="Calibri Light"/>
                <w:lang w:eastAsia="ru-RU"/>
              </w:rPr>
              <w:t>«company_contact_number»</w:t>
            </w:r>
            <w:r>
              <w:rPr>
                <w:rFonts w:eastAsia="Times New Roman" w:cs="Calibri Light" w:ascii="Calibri Light" w:hAnsi="Calibri Light"/>
                <w:lang w:eastAsia="ru-RU"/>
              </w:rPr>
              <w:fldChar w:fldCharType="end"/>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Адреса електронної пошти</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u w:val="single"/>
              </w:rPr>
            </w:pPr>
            <w:r>
              <w:rPr>
                <w:rFonts w:eastAsia="Times New Roman" w:cs="Calibri Light" w:ascii="Calibri Light" w:hAnsi="Calibri Light" w:asciiTheme="majorHAnsi" w:cstheme="majorHAnsi" w:hAnsiTheme="majorHAnsi"/>
                <w:u w:val="single"/>
                <w:lang w:eastAsia="ru-RU"/>
              </w:rPr>
              <w:fldChar w:fldCharType="begin"/>
            </w:r>
            <w:r>
              <w:rPr>
                <w:u w:val="single"/>
                <w:rFonts w:eastAsia="Times New Roman" w:cs="Calibri Light" w:ascii="Calibri Light" w:hAnsi="Calibri Light"/>
                <w:lang w:eastAsia="ru-RU"/>
              </w:rPr>
              <w:instrText xml:space="preserve"> MERGEFIELD company_email_adress </w:instrText>
            </w:r>
            <w:r>
              <w:rPr>
                <w:u w:val="single"/>
                <w:rFonts w:eastAsia="Times New Roman" w:cs="Calibri Light" w:ascii="Calibri Light" w:hAnsi="Calibri Light"/>
                <w:lang w:eastAsia="ru-RU"/>
              </w:rPr>
              <w:fldChar w:fldCharType="separate"/>
            </w:r>
            <w:r>
              <w:rPr>
                <w:u w:val="single"/>
                <w:rFonts w:eastAsia="Times New Roman" w:cs="Calibri Light" w:ascii="Calibri Light" w:hAnsi="Calibri Light"/>
                <w:lang w:eastAsia="ru-RU"/>
              </w:rPr>
              <w:t>«company_email_adress»</w:t>
            </w:r>
            <w:r>
              <w:rPr>
                <w:u w:val="single"/>
                <w:rFonts w:eastAsia="Times New Roman" w:cs="Calibri Light" w:ascii="Calibri Light" w:hAnsi="Calibri Light"/>
                <w:lang w:eastAsia="ru-RU"/>
              </w:rPr>
              <w:fldChar w:fldCharType="end"/>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Адреса офіційного веб-сайту*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fldChar w:fldCharType="begin"/>
            </w:r>
            <w:r>
              <w:rPr>
                <w:rFonts w:eastAsia="Times New Roman" w:cs="Calibri Light" w:ascii="Calibri Light" w:hAnsi="Calibri Light"/>
                <w:lang w:eastAsia="ru-RU"/>
              </w:rPr>
              <w:instrText xml:space="preserve"> MERGEFIELD company_web_site_adress </w:instrText>
            </w:r>
            <w:r>
              <w:rPr>
                <w:rFonts w:eastAsia="Times New Roman" w:cs="Calibri Light" w:ascii="Calibri Light" w:hAnsi="Calibri Light"/>
                <w:lang w:eastAsia="ru-RU"/>
              </w:rPr>
              <w:fldChar w:fldCharType="separate"/>
            </w:r>
            <w:r>
              <w:rPr>
                <w:rFonts w:eastAsia="Times New Roman" w:cs="Calibri Light" w:ascii="Calibri Light" w:hAnsi="Calibri Light"/>
                <w:lang w:eastAsia="ru-RU"/>
              </w:rPr>
              <w:t>«company_web_site_adress»</w:t>
            </w:r>
            <w:r>
              <w:rPr>
                <w:rFonts w:eastAsia="Times New Roman" w:cs="Calibri Light" w:ascii="Calibri Light" w:hAnsi="Calibri Light"/>
                <w:lang w:eastAsia="ru-RU"/>
              </w:rPr>
              <w:fldChar w:fldCharType="end"/>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3. Основні умови надання Кредиту з урахуванням побажань споживача/клієнта</w:t>
            </w:r>
          </w:p>
        </w:tc>
      </w:tr>
      <w:tr>
        <w:trPr>
          <w:trHeight w:val="265" w:hRule="atLeast"/>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Тип Кредиту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фінансовий кредит</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Сума / ліміт Кредиту, грн.</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
                <w:color w:val="00000A"/>
                <w:lang w:eastAsia="ru-RU"/>
              </w:rPr>
              <w:fldChar w:fldCharType="begin"/>
            </w:r>
            <w:r>
              <w:rPr>
                <w:b/>
                <w:rFonts w:eastAsia="Times New Roman" w:cs="Calibri Light" w:ascii="Calibri Light" w:hAnsi="Calibri Light"/>
                <w:color w:val="00000A"/>
                <w:lang w:eastAsia="ru-RU"/>
              </w:rPr>
              <w:instrText xml:space="preserve"> MERGEFIELD credit_cost_grn </w:instrText>
            </w:r>
            <w:r>
              <w:rPr>
                <w:b/>
                <w:rFonts w:eastAsia="Times New Roman" w:cs="Calibri Light" w:ascii="Calibri Light" w:hAnsi="Calibri Light"/>
                <w:color w:val="00000A"/>
                <w:lang w:eastAsia="ru-RU"/>
              </w:rPr>
              <w:fldChar w:fldCharType="separate"/>
            </w:r>
            <w:r>
              <w:rPr>
                <w:b/>
                <w:rFonts w:eastAsia="Times New Roman" w:cs="Calibri Light" w:ascii="Calibri Light" w:hAnsi="Calibri Light"/>
                <w:color w:val="00000A"/>
                <w:lang w:eastAsia="ru-RU"/>
              </w:rPr>
              <w:t>«credit_cost_grn»</w:t>
            </w:r>
            <w:r>
              <w:rPr>
                <w:b/>
                <w:rFonts w:eastAsia="Times New Roman" w:cs="Calibri Light" w:ascii="Calibri Light" w:hAnsi="Calibri Light"/>
                <w:color w:val="00000A"/>
                <w:lang w:eastAsia="ru-RU"/>
              </w:rPr>
              <w:fldChar w:fldCharType="end"/>
            </w:r>
            <w:r>
              <w:rPr>
                <w:rFonts w:eastAsia="Times New Roman" w:cs="Calibri Light" w:ascii="Calibri Light" w:hAnsi="Calibri Light" w:asciiTheme="majorHAnsi" w:cstheme="majorHAnsi" w:hAnsiTheme="majorHAnsi"/>
                <w:b/>
                <w:color w:val="00000A"/>
                <w:lang w:eastAsia="ru-RU"/>
              </w:rPr>
              <w:t xml:space="preserve"> </w:t>
            </w:r>
            <w:r>
              <w:rPr>
                <w:rFonts w:eastAsia="Times New Roman" w:cs="Calibri Light" w:ascii="Calibri Light" w:hAnsi="Calibri Light" w:asciiTheme="majorHAnsi" w:cstheme="majorHAnsi" w:hAnsiTheme="majorHAnsi"/>
                <w:b/>
                <w:color w:val="00000A"/>
                <w:lang w:eastAsia="ru-RU"/>
              </w:rPr>
              <w:fldChar w:fldCharType="begin"/>
            </w:r>
            <w:r>
              <w:rPr>
                <w:b/>
                <w:rFonts w:eastAsia="Times New Roman" w:cs="Calibri Light" w:ascii="Calibri Light" w:hAnsi="Calibri Light"/>
                <w:color w:val="00000A"/>
                <w:lang w:eastAsia="ru-RU"/>
              </w:rPr>
              <w:instrText xml:space="preserve"> MERGEFIELD cedit_cost_grn_text </w:instrText>
            </w:r>
            <w:r>
              <w:rPr>
                <w:b/>
                <w:rFonts w:eastAsia="Times New Roman" w:cs="Calibri Light" w:ascii="Calibri Light" w:hAnsi="Calibri Light"/>
                <w:color w:val="00000A"/>
                <w:lang w:eastAsia="ru-RU"/>
              </w:rPr>
              <w:fldChar w:fldCharType="separate"/>
            </w:r>
            <w:r>
              <w:rPr>
                <w:b/>
                <w:rFonts w:eastAsia="Times New Roman" w:cs="Calibri Light" w:ascii="Calibri Light" w:hAnsi="Calibri Light"/>
                <w:color w:val="00000A"/>
                <w:lang w:eastAsia="ru-RU"/>
              </w:rPr>
              <w:t>«cedit_cost_grn_text»</w:t>
            </w:r>
            <w:r>
              <w:rPr>
                <w:b/>
                <w:rFonts w:eastAsia="Times New Roman" w:cs="Calibri Light" w:ascii="Calibri Light" w:hAnsi="Calibri Light"/>
                <w:color w:val="00000A"/>
                <w:lang w:eastAsia="ru-RU"/>
              </w:rPr>
              <w:fldChar w:fldCharType="end"/>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Строк користування кредитом</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
                <w:bCs/>
                <w:color w:val="00000A"/>
                <w:lang w:eastAsia="ru-RU"/>
              </w:rPr>
              <w:fldChar w:fldCharType="begin"/>
            </w:r>
            <w:r>
              <w:rPr>
                <w:b/>
                <w:bCs/>
                <w:rFonts w:eastAsia="Times New Roman" w:cs="Calibri Light" w:ascii="Calibri Light" w:hAnsi="Calibri Light"/>
                <w:color w:val="00000A"/>
                <w:lang w:eastAsia="ru-RU"/>
              </w:rPr>
              <w:instrText xml:space="preserve"> MERGEFIELD credit_payments_count </w:instrText>
            </w:r>
            <w:r>
              <w:rPr>
                <w:b/>
                <w:bCs/>
                <w:rFonts w:eastAsia="Times New Roman" w:cs="Calibri Light" w:ascii="Calibri Light" w:hAnsi="Calibri Light"/>
                <w:color w:val="00000A"/>
                <w:lang w:eastAsia="ru-RU"/>
              </w:rPr>
              <w:fldChar w:fldCharType="separate"/>
            </w:r>
            <w:r>
              <w:rPr>
                <w:b/>
                <w:bCs/>
                <w:rFonts w:eastAsia="Times New Roman" w:cs="Calibri Light" w:ascii="Calibri Light" w:hAnsi="Calibri Light"/>
                <w:color w:val="00000A"/>
                <w:lang w:eastAsia="ru-RU"/>
              </w:rPr>
              <w:t>«credit_payments_count»</w:t>
            </w:r>
            <w:r>
              <w:rPr>
                <w:b/>
                <w:bCs/>
                <w:rFonts w:eastAsia="Times New Roman" w:cs="Calibri Light" w:ascii="Calibri Light" w:hAnsi="Calibri Light"/>
                <w:color w:val="00000A"/>
                <w:lang w:eastAsia="ru-RU"/>
              </w:rPr>
              <w:fldChar w:fldCharType="end"/>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Мета отримання Кредиту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Споживчі цілі</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Спосіб та строк надання Кредиту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Безготівкова</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Можливі види (форми) забезпечення Кредиту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Беззаставна</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Необхідність проведення оцінки забезпечення Кредиту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без проведення оцінки</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Мінімальний розмір власного платежу (фінансової участі) споживача/клієнта за умови отримання Кредиту на придбання товару/роботи/послуги, %</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4. Інформація щодо реальної річної процентної ставки та орієнтовної загальної вартості Кредиту для споживача (Клієнта)</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Процентна ставка, відсотків річних</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
                <w:bCs/>
                <w:lang w:eastAsia="ru-RU"/>
              </w:rPr>
              <w:fldChar w:fldCharType="begin"/>
            </w:r>
            <w:r>
              <w:rPr>
                <w:b/>
                <w:bCs/>
                <w:rFonts w:eastAsia="Times New Roman" w:cs="Calibri Light" w:ascii="Calibri Light" w:hAnsi="Calibri Light"/>
                <w:lang w:eastAsia="ru-RU"/>
              </w:rPr>
              <w:instrText xml:space="preserve"> MERGEFIELD rate_year </w:instrText>
            </w:r>
            <w:r>
              <w:rPr>
                <w:b/>
                <w:bCs/>
                <w:rFonts w:eastAsia="Times New Roman" w:cs="Calibri Light" w:ascii="Calibri Light" w:hAnsi="Calibri Light"/>
                <w:lang w:eastAsia="ru-RU"/>
              </w:rPr>
              <w:fldChar w:fldCharType="separate"/>
            </w:r>
            <w:r>
              <w:rPr>
                <w:b/>
                <w:bCs/>
                <w:rFonts w:eastAsia="Times New Roman" w:cs="Calibri Light" w:ascii="Calibri Light" w:hAnsi="Calibri Light"/>
                <w:lang w:eastAsia="ru-RU"/>
              </w:rPr>
              <w:t>«rate_year»</w:t>
            </w:r>
            <w:r>
              <w:rPr>
                <w:b/>
                <w:bCs/>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b/>
                <w:bCs/>
                <w:lang w:eastAsia="ru-RU"/>
              </w:rPr>
              <w:t xml:space="preserve"> </w:t>
            </w:r>
            <w:r>
              <w:rPr>
                <w:rFonts w:eastAsia="Times New Roman" w:cs="Calibri Light" w:ascii="Calibri Light" w:hAnsi="Calibri Light" w:asciiTheme="majorHAnsi" w:cstheme="majorHAnsi" w:hAnsiTheme="majorHAnsi"/>
                <w:b/>
                <w:bCs/>
                <w:lang w:eastAsia="ru-RU"/>
              </w:rPr>
              <w:t xml:space="preserve">річних </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Тип процентної ставки</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Фіксована на період</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Порядок зміни змінюваної процентної ставки</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Без змін протягом дії кредитного Договору</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Платежі за додаткові та супутні послуги Кредитора, обов’язкові для укладання договору, грн.:</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 </w:t>
            </w:r>
            <w:r>
              <w:rPr>
                <w:rFonts w:eastAsia="Times New Roman" w:cs="Calibri Light" w:ascii="Calibri Light" w:hAnsi="Calibri Light" w:asciiTheme="majorHAnsi" w:cstheme="majorHAnsi" w:hAnsiTheme="majorHAnsi"/>
                <w:lang w:eastAsia="ru-RU"/>
              </w:rPr>
              <w:t>Плата за оформлення Договору Кредиту</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color w:val="00000A"/>
              </w:rPr>
              <w:fldChar w:fldCharType="begin"/>
            </w:r>
            <w:r>
              <w:rPr>
                <w:b/>
                <w:bCs/>
                <w:rFonts w:cs="Calibri Light" w:ascii="Calibri Light" w:hAnsi="Calibri Light"/>
                <w:color w:val="00000A"/>
              </w:rPr>
              <w:instrText xml:space="preserve"> MERGEFIELD first_commission_percent </w:instrText>
            </w:r>
            <w:r>
              <w:rPr>
                <w:b/>
                <w:bCs/>
                <w:rFonts w:cs="Calibri Light" w:ascii="Calibri Light" w:hAnsi="Calibri Light"/>
                <w:color w:val="00000A"/>
              </w:rPr>
              <w:fldChar w:fldCharType="separate"/>
            </w:r>
            <w:r>
              <w:rPr>
                <w:b/>
                <w:bCs/>
                <w:rFonts w:cs="Calibri Light" w:ascii="Calibri Light" w:hAnsi="Calibri Light"/>
                <w:color w:val="00000A"/>
              </w:rPr>
              <w:t>«first_commission_percent»</w:t>
            </w:r>
            <w:r>
              <w:rPr>
                <w:b/>
                <w:bCs/>
                <w:rFonts w:cs="Calibri Light" w:ascii="Calibri Light" w:hAnsi="Calibri Light"/>
                <w:color w:val="00000A"/>
              </w:rPr>
              <w:fldChar w:fldCharType="end"/>
            </w:r>
            <w:r>
              <w:rPr>
                <w:rFonts w:cs="Calibri Light" w:ascii="Calibri Light" w:hAnsi="Calibri Light" w:asciiTheme="majorHAnsi" w:cstheme="majorHAnsi" w:hAnsiTheme="majorHAnsi"/>
                <w:b/>
                <w:bCs/>
                <w:color w:val="00000A"/>
              </w:rPr>
              <w:t xml:space="preserve"> </w:t>
            </w:r>
            <w:r>
              <w:rPr>
                <w:rFonts w:cs="Calibri Light" w:ascii="Calibri Light" w:hAnsi="Calibri Light" w:asciiTheme="majorHAnsi" w:cstheme="majorHAnsi" w:hAnsiTheme="majorHAnsi"/>
                <w:b/>
                <w:bCs/>
                <w:color w:val="00000A"/>
              </w:rPr>
              <w:t>%</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Застереження: витрати на такі послуги можуть змінюватися протягом строку дії договору Кредиту</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_____________</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Платежі за послуги посередника (брокера/агента), що підлягають сплаті споживачем/клієнтом, грн.*</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Ні</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Загальні витрати за кредитом, грн.</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____________________</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Орієнтовна загальна вартість Кредиту для споживача/клієнта за весь строк користування кредитом (у т.ч. тіло Кредиту, відсотки, комісії та інші платежі), грн.</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Відсоток від суми, не фіксована</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Реальна річна процентна ставка, відсотків річних</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
                <w:bCs/>
                <w:lang w:eastAsia="ru-RU"/>
              </w:rPr>
              <w:fldChar w:fldCharType="begin"/>
            </w:r>
            <w:r>
              <w:rPr>
                <w:b/>
                <w:bCs/>
                <w:rFonts w:eastAsia="Times New Roman" w:cs="Calibri Light" w:ascii="Calibri Light" w:hAnsi="Calibri Light"/>
                <w:lang w:eastAsia="ru-RU"/>
              </w:rPr>
              <w:instrText xml:space="preserve"> MERGEFIELD irr </w:instrText>
            </w:r>
            <w:r>
              <w:rPr>
                <w:b/>
                <w:bCs/>
                <w:rFonts w:eastAsia="Times New Roman" w:cs="Calibri Light" w:ascii="Calibri Light" w:hAnsi="Calibri Light"/>
                <w:lang w:eastAsia="ru-RU"/>
              </w:rPr>
              <w:fldChar w:fldCharType="separate"/>
            </w:r>
            <w:r>
              <w:rPr>
                <w:b/>
                <w:bCs/>
                <w:rFonts w:eastAsia="Times New Roman" w:cs="Calibri Light" w:ascii="Calibri Light" w:hAnsi="Calibri Light"/>
                <w:lang w:eastAsia="ru-RU"/>
              </w:rPr>
              <w:t>«irr»</w:t>
            </w:r>
            <w:r>
              <w:rPr>
                <w:b/>
                <w:bCs/>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b/>
                <w:bCs/>
                <w:lang w:eastAsia="ru-RU"/>
              </w:rPr>
              <w:t xml:space="preserve"> </w:t>
            </w:r>
            <w:r>
              <w:rPr>
                <w:rFonts w:eastAsia="Times New Roman" w:cs="Calibri Light" w:ascii="Calibri Light" w:hAnsi="Calibri Light" w:asciiTheme="majorHAnsi" w:cstheme="majorHAnsi" w:hAnsiTheme="majorHAnsi"/>
                <w:b/>
                <w:bCs/>
                <w:lang w:eastAsia="ru-RU"/>
              </w:rPr>
              <w:t>%</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Застереження: наведені обчислення реальної річної процентної ставки та орієнтовної загальної вартості Кредиту для споживача/клієнта є репрезентативними та базуються на обраних споживачем/клієнтом умовах надання Кредиту, викладених вище, і на припущенні, що договір Кредиту залишатиметься дійсним протягом погодженого строку, а Кредитор і споживач/клієнт виконають свої обов’язки на умовах та у строки, визначені в договорі. </w:t>
              <w:br/>
              <w:t>Реальна річна процентна ставка обчислена на основі припущення, що процентна ставка та інші платежі за послуги надання Кредиту залишатимуться незмінними та застосовуватимуться протягом строку дії договору Кредиту.</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Застереження: використання інших способів надання Кредиту та/або зміна інших вищезазначених умов надання Кредиту  можуть мати наслідком застосування іншої реальної річної процентної ставки та орієнтовної загальної вартості Кредиту для споживача/клієнта.</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5. Порядок повернення Кредиту</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Кількість та розмір платежів, періодичність внесення</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надається у вигляді графіку платежів, у якому визначаються кількість, розмір платежів та періодичність їх внесення</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6. Додаткова інформація*</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Додаткові та супутні послуги третіх осіб, обов’язкові для отримання Кредиту:</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                                                  </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послуги нотаріуса</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Ні</w:t>
            </w:r>
          </w:p>
        </w:tc>
      </w:tr>
      <w:tr>
        <w:trPr>
          <w:trHeight w:val="264" w:hRule="atLeast"/>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послуги оцінювача</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Ні</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послуги страховика</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Ні</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w:t>
            </w:r>
            <w:r>
              <w:rPr>
                <w:rFonts w:eastAsia="Times New Roman" w:cs="Calibri Light" w:ascii="Calibri Light" w:hAnsi="Calibri Light" w:asciiTheme="majorHAnsi" w:cstheme="majorHAnsi" w:hAnsiTheme="majorHAnsi"/>
                <w:lang w:eastAsia="ru-RU"/>
              </w:rPr>
              <w:t>..</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Наслідки прострочення виконання та/або невиконання зобов’язань за договором Кредиту:</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________________________</w:t>
            </w:r>
          </w:p>
        </w:tc>
      </w:tr>
      <w:tr>
        <w:trPr>
          <w:trHeight w:val="289" w:hRule="atLeast"/>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Пеня</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0%</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Штрафи</w:t>
            </w:r>
          </w:p>
        </w:tc>
        <w:tc>
          <w:tcPr>
            <w:tcW w:w="4657" w:type="dxa"/>
            <w:tcBorders>
              <w:top w:val="single" w:sz="6" w:space="0" w:color="000000"/>
              <w:left w:val="single" w:sz="6" w:space="0" w:color="000000"/>
              <w:bottom w:val="single" w:sz="6" w:space="0" w:color="000000"/>
              <w:right w:val="single" w:sz="6" w:space="0" w:color="000000"/>
            </w:tcBorders>
          </w:tcPr>
          <w:p>
            <w:pPr>
              <w:pStyle w:val="Style19"/>
              <w:widowControl w:val="false"/>
              <w:spacing w:lineRule="atLeast" w:line="20" w:before="0" w:after="0"/>
              <w:ind w:left="131"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У разі першого прострочення Позичальником строків сплати Кредиту за графіком, останній сплачує Кредитору штраф у розмірі 500 (п</w:t>
            </w:r>
            <w:r>
              <w:rPr>
                <w:rFonts w:eastAsia="Times New Roman" w:cs="Calibri Light" w:ascii="Calibri Light" w:hAnsi="Calibri Light" w:asciiTheme="majorHAnsi" w:cstheme="majorHAnsi" w:hAnsiTheme="majorHAnsi"/>
                <w:color w:val="00000A"/>
                <w:sz w:val="22"/>
                <w:szCs w:val="22"/>
              </w:rPr>
              <w:t>’</w:t>
            </w:r>
            <w:r>
              <w:rPr>
                <w:rFonts w:eastAsia="Times New Roman" w:cs="Calibri Light" w:ascii="Calibri Light" w:hAnsi="Calibri Light" w:asciiTheme="majorHAnsi" w:cstheme="majorHAnsi" w:hAnsiTheme="majorHAnsi"/>
                <w:color w:val="00000A"/>
                <w:sz w:val="22"/>
                <w:szCs w:val="22"/>
                <w:lang w:val="uk-UA"/>
              </w:rPr>
              <w:t>ятсот) гривень, яка нараховується на 3-ий (третій) день після дати платежу за Графіком. При кожному наступному порушенні Графіку, штраф у розмірі 500 (п</w:t>
            </w:r>
            <w:r>
              <w:rPr>
                <w:rFonts w:eastAsia="Times New Roman" w:cs="Calibri Light" w:ascii="Calibri Light" w:hAnsi="Calibri Light" w:asciiTheme="majorHAnsi" w:cstheme="majorHAnsi" w:hAnsiTheme="majorHAnsi"/>
                <w:color w:val="00000A"/>
                <w:sz w:val="22"/>
                <w:szCs w:val="22"/>
              </w:rPr>
              <w:t>’</w:t>
            </w:r>
            <w:r>
              <w:rPr>
                <w:rFonts w:eastAsia="Times New Roman" w:cs="Calibri Light" w:ascii="Calibri Light" w:hAnsi="Calibri Light" w:asciiTheme="majorHAnsi" w:cstheme="majorHAnsi" w:hAnsiTheme="majorHAnsi"/>
                <w:color w:val="00000A"/>
                <w:sz w:val="22"/>
                <w:szCs w:val="22"/>
                <w:lang w:val="uk-UA"/>
              </w:rPr>
              <w:t>ятсот) нараховується на наступний день після дати платежу.</w:t>
            </w:r>
          </w:p>
          <w:p>
            <w:pPr>
              <w:pStyle w:val="Style19"/>
              <w:widowControl w:val="false"/>
              <w:spacing w:lineRule="atLeast" w:line="20" w:before="0" w:after="0"/>
              <w:ind w:left="-8" w:right="-23" w:firstLine="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Normal"/>
              <w:widowControl w:val="false"/>
              <w:spacing w:lineRule="auto" w:line="240" w:before="0" w:after="0"/>
              <w:ind w:left="-8" w:firstLine="5"/>
              <w:contextualSpacing/>
              <w:jc w:val="both"/>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pPr>
              <w:pStyle w:val="Normal"/>
              <w:widowControl w:val="false"/>
              <w:spacing w:lineRule="auto" w:line="240" w:before="0" w:after="0"/>
              <w:ind w:left="-8" w:firstLine="5"/>
              <w:contextualSpacing/>
              <w:jc w:val="both"/>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У випадку, якщо загальний розмір кредиту за цим Договором не перевищує розміру однієї мінімальної заробітної плати, 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розміру подвійної суми, одержаної споживачем за цим Договором.</w:t>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cstheme="majorHAnsi" w:ascii="Calibri Light" w:hAnsi="Calibri Light"/>
              </w:rPr>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процентна ставка, яка застосовується при невиконанні зобов’язання щодо повернення Кредиту</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не змінюється</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інші платежі</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комісія за видачу кредиту, комісія за обслуговування</w:t>
            </w:r>
          </w:p>
        </w:tc>
      </w:tr>
      <w:tr>
        <w:trPr/>
        <w:tc>
          <w:tcPr>
            <w:tcW w:w="5242" w:type="dxa"/>
            <w:gridSpan w:val="2"/>
            <w:tcBorders>
              <w:left w:val="single" w:sz="6" w:space="0" w:color="000000"/>
              <w:bottom w:val="single" w:sz="6" w:space="0" w:color="000000"/>
              <w:right w:val="single" w:sz="6" w:space="0" w:color="000000"/>
            </w:tcBorders>
          </w:tcPr>
          <w:p>
            <w:pPr>
              <w:pStyle w:val="Normal"/>
              <w:widowControl w:val="false"/>
              <w:spacing w:lineRule="atLeast" w:line="2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Кредитодавець має право залучати до врегулювання простроченої заборгованості колекторську компанію</w:t>
            </w:r>
          </w:p>
        </w:tc>
        <w:tc>
          <w:tcPr>
            <w:tcW w:w="4657" w:type="dxa"/>
            <w:tcBorders>
              <w:left w:val="single" w:sz="6" w:space="0" w:color="000000"/>
              <w:bottom w:val="single" w:sz="6" w:space="0" w:color="000000"/>
              <w:right w:val="single" w:sz="6" w:space="0" w:color="000000"/>
            </w:tcBorders>
          </w:tcPr>
          <w:p>
            <w:pPr>
              <w:pStyle w:val="Normal"/>
              <w:widowControl w:val="false"/>
              <w:spacing w:lineRule="atLeast" w:line="2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widowControl w:val="false"/>
              <w:spacing w:lineRule="atLeast" w:line="2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Так</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trPr/>
        <w:tc>
          <w:tcPr>
            <w:tcW w:w="9899" w:type="dxa"/>
            <w:gridSpan w:val="3"/>
            <w:tcBorders>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7. Інші важливі правові аспекти</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Споживач має право безкоштовно отримати копію проекту договору Кредиту  у письмовій чи електронній формі за своїм вибором. Це положення не застосовується у разі відмови Кредитора від продовження процесу укладання договору зі споживачем/клієнтом.</w:t>
            </w:r>
          </w:p>
        </w:tc>
      </w:tr>
      <w:tr>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4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Так</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Споживач має право достроково повернути </w:t>
            </w:r>
            <w:r>
              <w:rPr>
                <w:rFonts w:eastAsia="Times New Roman" w:cs="Calibri Light" w:ascii="Calibri Light" w:hAnsi="Calibri Light" w:asciiTheme="majorHAnsi" w:cstheme="majorHAnsi" w:hAnsiTheme="majorHAnsi"/>
                <w:lang w:val="ru-RU" w:eastAsia="ru-RU"/>
              </w:rPr>
              <w:t>Кредит</w:t>
            </w:r>
            <w:r>
              <w:rPr>
                <w:rFonts w:eastAsia="Times New Roman" w:cs="Calibri Light" w:ascii="Calibri Light" w:hAnsi="Calibri Light" w:asciiTheme="majorHAnsi" w:cstheme="majorHAnsi" w:hAnsiTheme="majorHAnsi"/>
                <w:lang w:eastAsia="ru-RU"/>
              </w:rPr>
              <w:t xml:space="preserve"> без будь-якої додаткової плати, пов’язаної з достроковим поверненням. Договором Кредиту може бути встановлений обов’язок повідомлення Кредитора про намір дострокового повернення Кредиту з оформленням відповідного документа.</w:t>
            </w:r>
          </w:p>
        </w:tc>
      </w:tr>
      <w:tr>
        <w:trPr>
          <w:trHeight w:val="652" w:hRule="atLeast"/>
        </w:trPr>
        <w:tc>
          <w:tcPr>
            <w:tcW w:w="52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Дата надання інформації: </w:t>
            </w:r>
          </w:p>
        </w:tc>
        <w:tc>
          <w:tcPr>
            <w:tcW w:w="46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Ця інформація зберігає чинність та є актуальною до: </w:t>
            </w:r>
            <w:r>
              <w:rPr>
                <w:rFonts w:eastAsia="Times New Roman" w:cs="Calibri Light" w:ascii="Calibri Light" w:hAnsi="Calibri Light" w:asciiTheme="majorHAnsi" w:cstheme="majorHAnsi" w:hAnsiTheme="majorHAnsi"/>
                <w:color w:val="00000A"/>
                <w:lang w:eastAsia="ru-RU"/>
              </w:rPr>
              <w:fldChar w:fldCharType="begin"/>
            </w:r>
            <w:r>
              <w:rPr>
                <w:rFonts w:eastAsia="Times New Roman" w:cs="Calibri Light" w:ascii="Calibri Light" w:hAnsi="Calibri Light"/>
                <w:color w:val="00000A"/>
                <w:lang w:eastAsia="ru-RU"/>
              </w:rPr>
              <w:instrText xml:space="preserve"> MERGEFIELD date_now </w:instrText>
            </w:r>
            <w:r>
              <w:rPr>
                <w:rFonts w:eastAsia="Times New Roman" w:cs="Calibri Light" w:ascii="Calibri Light" w:hAnsi="Calibri Light"/>
                <w:color w:val="00000A"/>
                <w:lang w:eastAsia="ru-RU"/>
              </w:rPr>
              <w:fldChar w:fldCharType="separate"/>
            </w:r>
            <w:r>
              <w:rPr>
                <w:rFonts w:eastAsia="Times New Roman" w:cs="Calibri Light" w:ascii="Calibri Light" w:hAnsi="Calibri Light"/>
                <w:color w:val="00000A"/>
                <w:lang w:eastAsia="ru-RU"/>
              </w:rPr>
              <w:t>«date_now»</w:t>
            </w:r>
            <w:r>
              <w:rPr>
                <w:rFonts w:eastAsia="Times New Roman" w:cs="Calibri Light" w:ascii="Calibri Light" w:hAnsi="Calibri Light"/>
                <w:color w:val="00000A"/>
                <w:lang w:eastAsia="ru-RU"/>
              </w:rPr>
              <w:fldChar w:fldCharType="end"/>
            </w:r>
          </w:p>
        </w:tc>
      </w:tr>
      <w:tr>
        <w:trPr>
          <w:trHeight w:val="1029" w:hRule="atLeast"/>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Підтверджую отримання та ознайомлення з інформацією про умови надання Кредиту та орієнтовну загальну вартість Кредиту, надані виходячи із обраних мною умов надання Кредиту.</w:t>
            </w:r>
          </w:p>
        </w:tc>
      </w:tr>
      <w:tr>
        <w:trPr>
          <w:trHeight w:val="1350" w:hRule="atLeast"/>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trPr/>
        <w:tc>
          <w:tcPr>
            <w:tcW w:w="9899" w:type="dxa"/>
            <w:gridSpan w:val="3"/>
            <w:tcBorders>
              <w:left w:val="single" w:sz="6" w:space="0" w:color="000000"/>
              <w:bottom w:val="single" w:sz="6" w:space="0" w:color="000000"/>
              <w:right w:val="single" w:sz="6" w:space="0" w:color="000000"/>
            </w:tcBorders>
          </w:tcPr>
          <w:p>
            <w:pPr>
              <w:pStyle w:val="Normal"/>
              <w:widowControl w:val="false"/>
              <w:spacing w:lineRule="atLeast" w:line="2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Підтверджую отримання мною інформації про право кредитодавця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кредитодавцем та/або колекторською компанією, про обов’язок кредитодавця/колекторської компанії фіксування кожної безпосередньої взаємодії за допомогою відео- та/або звукозаписувального технічного засобу, про обов</w:t>
            </w:r>
            <w:r>
              <w:rPr>
                <w:rFonts w:eastAsia="Times New Roman" w:cs="Calibri Light" w:ascii="Calibri Light" w:hAnsi="Calibri Light" w:asciiTheme="majorHAnsi" w:cstheme="majorHAnsi" w:hAnsiTheme="majorHAnsi"/>
                <w:lang w:val="ru-RU" w:eastAsia="ru-RU"/>
              </w:rPr>
              <w:t>’</w:t>
            </w:r>
            <w:r>
              <w:rPr>
                <w:rFonts w:eastAsia="Times New Roman" w:cs="Calibri Light" w:ascii="Calibri Light" w:hAnsi="Calibri Light" w:asciiTheme="majorHAnsi" w:cstheme="majorHAnsi" w:hAnsiTheme="majorHAnsi"/>
                <w:lang w:eastAsia="ru-RU"/>
              </w:rPr>
              <w:t>язок попередити про таке фіксування, а також про моє право на звернення до суду з позовом про відшкодування шкоди, завданої у процесі врегулювання простроченої заборгованості.</w:t>
            </w:r>
          </w:p>
        </w:tc>
      </w:tr>
      <w:tr>
        <w:trPr/>
        <w:tc>
          <w:tcPr>
            <w:tcW w:w="9899" w:type="dxa"/>
            <w:gridSpan w:val="3"/>
            <w:tcBorders>
              <w:left w:val="single" w:sz="6" w:space="0" w:color="000000"/>
              <w:bottom w:val="single" w:sz="6" w:space="0" w:color="000000"/>
              <w:right w:val="single" w:sz="6" w:space="0" w:color="000000"/>
            </w:tcBorders>
          </w:tcPr>
          <w:p>
            <w:pPr>
              <w:pStyle w:val="Normal"/>
              <w:widowControl w:val="false"/>
              <w:spacing w:lineRule="atLeast" w:line="2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Підтверджую повідомлення мене про передбачену ст</w:t>
            </w:r>
            <w:bookmarkStart w:id="19" w:name="_GoBack1"/>
            <w:bookmarkEnd w:id="19"/>
            <w:r>
              <w:rPr>
                <w:rFonts w:eastAsia="Times New Roman" w:cs="Calibri Light" w:ascii="Calibri Light" w:hAnsi="Calibri Light" w:asciiTheme="majorHAnsi" w:cstheme="majorHAnsi" w:hAnsiTheme="majorHAnsi"/>
                <w:lang w:eastAsia="ru-RU"/>
              </w:rPr>
              <w:t>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кредитодавцю.</w:t>
            </w:r>
          </w:p>
        </w:tc>
      </w:tr>
      <w:tr>
        <w:trPr/>
        <w:tc>
          <w:tcPr>
            <w:tcW w:w="9899" w:type="dxa"/>
            <w:gridSpan w:val="3"/>
            <w:tcBorders>
              <w:left w:val="single" w:sz="6" w:space="0" w:color="000000"/>
              <w:bottom w:val="single" w:sz="6" w:space="0" w:color="000000"/>
              <w:right w:val="single" w:sz="6" w:space="0" w:color="000000"/>
            </w:tcBorders>
          </w:tcPr>
          <w:p>
            <w:pPr>
              <w:pStyle w:val="Normal"/>
              <w:widowControl w:val="false"/>
              <w:spacing w:lineRule="atLeast" w:line="2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tc>
      </w:tr>
      <w:tr>
        <w:trPr>
          <w:trHeight w:val="712" w:hRule="atLeast"/>
        </w:trPr>
        <w:tc>
          <w:tcPr>
            <w:tcW w:w="4947" w:type="dxa"/>
            <w:tcBorders>
              <w:left w:val="single" w:sz="6" w:space="0" w:color="000000"/>
              <w:bottom w:val="single" w:sz="6" w:space="0" w:color="000000"/>
            </w:tcBorders>
          </w:tcPr>
          <w:p>
            <w:pPr>
              <w:pStyle w:val="Normal"/>
              <w:widowControl w:val="false"/>
              <w:spacing w:lineRule="auto" w:line="24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Підпис споживача/клієнта:</w:t>
            </w:r>
          </w:p>
        </w:tc>
        <w:tc>
          <w:tcPr>
            <w:tcW w:w="4952" w:type="dxa"/>
            <w:gridSpan w:val="2"/>
            <w:tcBorders>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eastAsia="Times New Roman" w:cs="Calibri Light" w:asciiTheme="majorHAnsi" w:cstheme="majorHAnsi" w:hAnsiTheme="majorHAnsi"/>
                <w:color w:val="00000A"/>
                <w:sz w:val="20"/>
                <w:szCs w:val="20"/>
              </w:rPr>
            </w:pPr>
            <w:r>
              <w:rPr>
                <w:rFonts w:eastAsia="Times New Roman" w:cs="Calibri Light" w:ascii="Calibri Light" w:hAnsi="Calibri Light" w:asciiTheme="majorHAnsi" w:cstheme="majorHAnsi" w:hAnsiTheme="majorHAnsi"/>
                <w:color w:val="00000A"/>
                <w:sz w:val="20"/>
                <w:szCs w:val="20"/>
                <w:lang w:val="ru-RU"/>
              </w:rPr>
              <w:t>П</w:t>
            </w:r>
            <w:r>
              <w:rPr>
                <w:rFonts w:eastAsia="Times New Roman" w:cs="Calibri Light" w:ascii="Calibri Light" w:hAnsi="Calibri Light" w:asciiTheme="majorHAnsi" w:cstheme="majorHAnsi" w:hAnsiTheme="majorHAnsi"/>
                <w:color w:val="00000A"/>
                <w:sz w:val="20"/>
                <w:szCs w:val="20"/>
              </w:rPr>
              <w:t>ідписано електронним підписом одноразовим ідентифікатором:</w:t>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sz w:val="20"/>
                <w:szCs w:val="20"/>
              </w:rPr>
              <w:fldChar w:fldCharType="begin"/>
            </w:r>
            <w:r>
              <w:rPr>
                <w:sz w:val="20"/>
                <w:szCs w:val="20"/>
                <w:rFonts w:eastAsia="Times New Roman" w:cs="Calibri Light" w:ascii="Calibri Light" w:hAnsi="Calibri Light"/>
                <w:color w:val="00000A"/>
              </w:rPr>
              <w:instrText xml:space="preserve"> MERGEFIELD date_now </w:instrText>
            </w:r>
            <w:r>
              <w:rPr>
                <w:sz w:val="20"/>
                <w:szCs w:val="20"/>
                <w:rFonts w:eastAsia="Times New Roman" w:cs="Calibri Light" w:ascii="Calibri Light" w:hAnsi="Calibri Light"/>
                <w:color w:val="00000A"/>
              </w:rPr>
              <w:fldChar w:fldCharType="separate"/>
            </w:r>
            <w:r>
              <w:rPr>
                <w:sz w:val="20"/>
                <w:szCs w:val="20"/>
                <w:rFonts w:eastAsia="Times New Roman" w:cs="Calibri Light" w:ascii="Calibri Light" w:hAnsi="Calibri Light"/>
                <w:color w:val="00000A"/>
              </w:rPr>
              <w:t>«date_now»</w:t>
            </w:r>
            <w:r>
              <w:rPr>
                <w:sz w:val="20"/>
                <w:szCs w:val="20"/>
                <w:rFonts w:eastAsia="Times New Roman" w:cs="Calibri Light" w:ascii="Calibri Light" w:hAnsi="Calibri Light"/>
                <w:color w:val="00000A"/>
              </w:rPr>
              <w:fldChar w:fldCharType="end"/>
            </w:r>
            <w:r>
              <w:rPr>
                <w:rFonts w:eastAsia="Times New Roman" w:cs="Calibri Light" w:ascii="Calibri Light" w:hAnsi="Calibri Light" w:asciiTheme="majorHAnsi" w:cstheme="majorHAnsi" w:hAnsiTheme="majorHAnsi"/>
                <w:sz w:val="20"/>
                <w:szCs w:val="20"/>
                <w:lang w:val="en-US"/>
              </w:rPr>
              <w:t xml:space="preserve">, </w:t>
            </w:r>
            <w:r>
              <w:rPr>
                <w:rFonts w:eastAsia="Times New Roman" w:cs="Calibri Light" w:ascii="Calibri Light" w:hAnsi="Calibri Light" w:asciiTheme="majorHAnsi" w:cstheme="majorHAnsi" w:hAnsiTheme="majorHAnsi"/>
                <w:color w:val="00000A"/>
                <w:sz w:val="20"/>
                <w:szCs w:val="20"/>
              </w:rPr>
              <w:fldChar w:fldCharType="begin"/>
            </w:r>
            <w:r>
              <w:rPr>
                <w:sz w:val="20"/>
                <w:szCs w:val="20"/>
                <w:rFonts w:eastAsia="Times New Roman" w:cs="Calibri Light" w:ascii="Calibri Light" w:hAnsi="Calibri Light"/>
                <w:color w:val="00000A"/>
              </w:rPr>
              <w:instrText xml:space="preserve"> MERGEFIELD time_now </w:instrText>
            </w:r>
            <w:r>
              <w:rPr>
                <w:sz w:val="20"/>
                <w:szCs w:val="20"/>
                <w:rFonts w:eastAsia="Times New Roman" w:cs="Calibri Light" w:ascii="Calibri Light" w:hAnsi="Calibri Light"/>
                <w:color w:val="00000A"/>
              </w:rPr>
              <w:fldChar w:fldCharType="separate"/>
            </w:r>
            <w:r>
              <w:rPr>
                <w:sz w:val="20"/>
                <w:szCs w:val="20"/>
                <w:rFonts w:eastAsia="Times New Roman" w:cs="Calibri Light" w:ascii="Calibri Light" w:hAnsi="Calibri Light"/>
                <w:color w:val="00000A"/>
              </w:rPr>
              <w:t>«time_now»</w:t>
            </w:r>
            <w:r>
              <w:rPr>
                <w:sz w:val="20"/>
                <w:szCs w:val="20"/>
                <w:rFonts w:eastAsia="Times New Roman" w:cs="Calibri Light" w:ascii="Calibri Light" w:hAnsi="Calibri Light"/>
                <w:color w:val="00000A"/>
              </w:rPr>
              <w:fldChar w:fldCharType="end"/>
            </w:r>
            <w:r>
              <w:rPr>
                <w:rFonts w:eastAsia="Times New Roman" w:cs="Calibri Light" w:ascii="Calibri Light" w:hAnsi="Calibri Light" w:asciiTheme="majorHAnsi" w:cstheme="majorHAnsi" w:hAnsiTheme="majorHAnsi"/>
                <w:color w:val="00000A"/>
                <w:sz w:val="20"/>
                <w:szCs w:val="20"/>
                <w:lang w:val="en-US"/>
              </w:rPr>
              <w:t>,</w:t>
            </w:r>
            <w:r>
              <w:rPr>
                <w:rFonts w:eastAsia="Times New Roman" w:cs="Calibri Light" w:ascii="Calibri Light" w:hAnsi="Calibri Light" w:asciiTheme="majorHAnsi" w:cstheme="majorHAnsi" w:hAnsiTheme="majorHAnsi"/>
                <w:sz w:val="20"/>
                <w:szCs w:val="20"/>
                <w:lang w:val="en-US"/>
              </w:rPr>
              <w:t xml:space="preserve"> </w:t>
            </w:r>
            <w:r>
              <w:rPr>
                <w:rFonts w:eastAsia="Times New Roman" w:cs="Calibri Light" w:ascii="Calibri Light" w:hAnsi="Calibri Light" w:asciiTheme="majorHAnsi" w:cstheme="majorHAnsi" w:hAnsiTheme="majorHAnsi"/>
                <w:color w:val="00000A"/>
                <w:sz w:val="20"/>
                <w:szCs w:val="20"/>
              </w:rPr>
              <w:fldChar w:fldCharType="begin"/>
            </w:r>
            <w:r>
              <w:rPr>
                <w:sz w:val="20"/>
                <w:szCs w:val="20"/>
                <w:rFonts w:eastAsia="Times New Roman" w:cs="Calibri Light" w:ascii="Calibri Light" w:hAnsi="Calibri Light"/>
                <w:color w:val="00000A"/>
              </w:rPr>
              <w:instrText xml:space="preserve"> MERGEFIELD fio_full </w:instrText>
            </w:r>
            <w:r>
              <w:rPr>
                <w:sz w:val="20"/>
                <w:szCs w:val="20"/>
                <w:rFonts w:eastAsia="Times New Roman" w:cs="Calibri Light" w:ascii="Calibri Light" w:hAnsi="Calibri Light"/>
                <w:color w:val="00000A"/>
              </w:rPr>
              <w:fldChar w:fldCharType="separate"/>
            </w:r>
            <w:r>
              <w:rPr>
                <w:sz w:val="20"/>
                <w:szCs w:val="20"/>
                <w:rFonts w:eastAsia="Times New Roman" w:cs="Calibri Light" w:ascii="Calibri Light" w:hAnsi="Calibri Light"/>
                <w:color w:val="00000A"/>
              </w:rPr>
              <w:t>«fio_full»</w:t>
            </w:r>
            <w:r>
              <w:rPr>
                <w:sz w:val="20"/>
                <w:szCs w:val="20"/>
                <w:rFonts w:eastAsia="Times New Roman" w:cs="Calibri Light" w:ascii="Calibri Light" w:hAnsi="Calibri Light"/>
                <w:color w:val="00000A"/>
              </w:rPr>
              <w:fldChar w:fldCharType="end"/>
            </w:r>
            <w:r>
              <w:rPr>
                <w:rFonts w:eastAsia="Times New Roman" w:cs="Calibri Light" w:ascii="Calibri Light" w:hAnsi="Calibri Light" w:asciiTheme="majorHAnsi" w:cstheme="majorHAnsi" w:hAnsiTheme="majorHAnsi"/>
                <w:sz w:val="20"/>
                <w:szCs w:val="20"/>
                <w:lang w:val="en-US"/>
              </w:rPr>
              <w:t xml:space="preserve">, </w:t>
            </w:r>
            <w:r>
              <w:rPr>
                <w:rFonts w:eastAsia="Times New Roman" w:cs="Calibri Light" w:ascii="Calibri Light" w:hAnsi="Calibri Light" w:asciiTheme="majorHAnsi" w:cstheme="majorHAnsi" w:hAnsiTheme="majorHAnsi"/>
                <w:color w:val="00000A"/>
                <w:sz w:val="20"/>
                <w:szCs w:val="20"/>
              </w:rPr>
              <w:fldChar w:fldCharType="begin"/>
            </w:r>
            <w:r>
              <w:rPr>
                <w:sz w:val="20"/>
                <w:szCs w:val="20"/>
                <w:rFonts w:eastAsia="Times New Roman" w:cs="Calibri Light" w:ascii="Calibri Light" w:hAnsi="Calibri Light"/>
                <w:color w:val="00000A"/>
              </w:rPr>
              <w:instrText xml:space="preserve"> MERGEFIELD otp_pass </w:instrText>
            </w:r>
            <w:r>
              <w:rPr>
                <w:sz w:val="20"/>
                <w:szCs w:val="20"/>
                <w:rFonts w:eastAsia="Times New Roman" w:cs="Calibri Light" w:ascii="Calibri Light" w:hAnsi="Calibri Light"/>
                <w:color w:val="00000A"/>
              </w:rPr>
              <w:fldChar w:fldCharType="separate"/>
            </w:r>
            <w:r>
              <w:rPr>
                <w:sz w:val="20"/>
                <w:szCs w:val="20"/>
                <w:rFonts w:eastAsia="Times New Roman" w:cs="Calibri Light" w:ascii="Calibri Light" w:hAnsi="Calibri Light"/>
                <w:color w:val="00000A"/>
              </w:rPr>
              <w:t>«otp_pass»</w:t>
            </w:r>
            <w:r>
              <w:rPr>
                <w:sz w:val="20"/>
                <w:szCs w:val="20"/>
                <w:rFonts w:eastAsia="Times New Roman" w:cs="Calibri Light" w:ascii="Calibri Light" w:hAnsi="Calibri Light"/>
                <w:color w:val="00000A"/>
              </w:rPr>
              <w:fldChar w:fldCharType="end"/>
            </w:r>
            <w:r>
              <w:rPr>
                <w:rFonts w:eastAsia="Times New Roman" w:cs="Calibri Light" w:ascii="Calibri Light" w:hAnsi="Calibri Light" w:asciiTheme="majorHAnsi" w:cstheme="majorHAnsi" w:hAnsiTheme="majorHAnsi"/>
                <w:color w:val="00000A"/>
                <w:sz w:val="20"/>
                <w:szCs w:val="20"/>
                <w:lang w:val="en-US"/>
              </w:rPr>
              <w:t xml:space="preserve">, </w:t>
            </w:r>
            <w:r>
              <w:rPr>
                <w:rFonts w:eastAsia="Times New Roman" w:cs="Calibri Light" w:ascii="Calibri Light" w:hAnsi="Calibri Light" w:asciiTheme="majorHAnsi" w:cstheme="majorHAnsi" w:hAnsiTheme="majorHAnsi"/>
                <w:color w:val="00000A"/>
                <w:sz w:val="20"/>
                <w:szCs w:val="20"/>
              </w:rPr>
              <w:fldChar w:fldCharType="begin"/>
            </w:r>
            <w:r>
              <w:rPr>
                <w:sz w:val="20"/>
                <w:szCs w:val="20"/>
                <w:rFonts w:eastAsia="Times New Roman" w:cs="Calibri Light" w:ascii="Calibri Light" w:hAnsi="Calibri Light"/>
                <w:color w:val="00000A"/>
              </w:rPr>
              <w:instrText xml:space="preserve"> MERGEFIELD tel </w:instrText>
            </w:r>
            <w:r>
              <w:rPr>
                <w:sz w:val="20"/>
                <w:szCs w:val="20"/>
                <w:rFonts w:eastAsia="Times New Roman" w:cs="Calibri Light" w:ascii="Calibri Light" w:hAnsi="Calibri Light"/>
                <w:color w:val="00000A"/>
              </w:rPr>
              <w:fldChar w:fldCharType="separate"/>
            </w:r>
            <w:r>
              <w:rPr>
                <w:sz w:val="20"/>
                <w:szCs w:val="20"/>
                <w:rFonts w:eastAsia="Times New Roman" w:cs="Calibri Light" w:ascii="Calibri Light" w:hAnsi="Calibri Light"/>
                <w:color w:val="00000A"/>
              </w:rPr>
              <w:t>«tel»</w:t>
            </w:r>
            <w:r>
              <w:rPr>
                <w:sz w:val="20"/>
                <w:szCs w:val="20"/>
                <w:rFonts w:eastAsia="Times New Roman" w:cs="Calibri Light" w:ascii="Calibri Light" w:hAnsi="Calibri Light"/>
                <w:color w:val="00000A"/>
              </w:rPr>
              <w:fldChar w:fldCharType="end"/>
            </w:r>
          </w:p>
        </w:tc>
      </w:tr>
    </w:tbl>
    <w:p>
      <w:pPr>
        <w:pStyle w:val="Normal"/>
        <w:spacing w:before="0" w:after="200"/>
        <w:jc w:val="right"/>
        <w:rPr>
          <w:rFonts w:ascii="Calibri Light" w:hAnsi="Calibri Light" w:cs="Calibri Light" w:asciiTheme="majorHAnsi" w:cstheme="majorHAnsi" w:hAnsiTheme="majorHAnsi"/>
        </w:rPr>
      </w:pPr>
      <w:r>
        <w:rPr/>
      </w:r>
    </w:p>
    <w:sectPr>
      <w:footerReference w:type="default" r:id="rId14"/>
      <w:type w:val="nextPage"/>
      <w:pgSz w:w="12240" w:h="15840"/>
      <w:pgMar w:left="1440" w:right="900" w:gutter="0" w:header="0" w:top="709" w:footer="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Courier New">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af"/>
      <w:tblW w:w="15470" w:type="dxa"/>
      <w:jc w:val="left"/>
      <w:tblInd w:w="-459" w:type="dxa"/>
      <w:tblLayout w:type="fixed"/>
      <w:tblCellMar>
        <w:top w:w="0" w:type="dxa"/>
        <w:left w:w="108" w:type="dxa"/>
        <w:bottom w:w="0" w:type="dxa"/>
        <w:right w:w="108" w:type="dxa"/>
      </w:tblCellMar>
      <w:tblLook w:val="04a0" w:noHBand="0" w:noVBand="1" w:firstColumn="1" w:lastRow="0" w:lastColumn="0" w:firstRow="1"/>
    </w:tblPr>
    <w:tblGrid>
      <w:gridCol w:w="6837"/>
      <w:gridCol w:w="8632"/>
    </w:tblGrid>
    <w:tr>
      <w:trPr>
        <w:trHeight w:val="2303" w:hRule="atLeast"/>
      </w:trPr>
      <w:tc>
        <w:tcPr>
          <w:tcW w:w="6837" w:type="dxa"/>
          <w:tcBorders>
            <w:top w:val="nil"/>
            <w:left w:val="nil"/>
            <w:bottom w:val="nil"/>
            <w:right w:val="nil"/>
          </w:tcBorders>
        </w:tcPr>
        <w:p>
          <w:pPr>
            <w:pStyle w:val="Footer"/>
            <w:widowControl/>
            <w:suppressAutoHyphens w:val="false"/>
            <w:spacing w:before="0" w:after="0"/>
            <w:jc w:val="left"/>
            <w:rPr>
              <w:sz w:val="14"/>
              <w:szCs w:val="14"/>
            </w:rPr>
          </w:pPr>
          <w:r>
            <w:rPr>
              <w:rFonts w:eastAsia="Calibri"/>
              <w:kern w:val="0"/>
              <w:sz w:val="14"/>
              <w:szCs w:val="14"/>
              <w:lang w:eastAsia="ru-RU" w:bidi="ar-SA"/>
            </w:rPr>
            <w:t>Підписувач: Вишневська Олена Ігорівна</w:t>
          </w:r>
        </w:p>
        <w:p>
          <w:pPr>
            <w:pStyle w:val="Footer"/>
            <w:widowControl/>
            <w:suppressAutoHyphens w:val="false"/>
            <w:spacing w:before="0" w:after="0"/>
            <w:jc w:val="left"/>
            <w:rPr>
              <w:sz w:val="14"/>
              <w:szCs w:val="14"/>
            </w:rPr>
          </w:pPr>
          <w:r>
            <w:rPr>
              <w:rFonts w:eastAsia="Calibri"/>
              <w:kern w:val="0"/>
              <w:sz w:val="14"/>
              <w:szCs w:val="14"/>
              <w:lang w:eastAsia="ru-RU" w:bidi="ar-SA"/>
            </w:rPr>
            <w:t>П.І.Б.: Вишневська Олена Ігорівна</w:t>
          </w:r>
        </w:p>
        <w:p>
          <w:pPr>
            <w:pStyle w:val="Footer"/>
            <w:widowControl/>
            <w:suppressAutoHyphens w:val="false"/>
            <w:spacing w:before="0" w:after="0"/>
            <w:jc w:val="left"/>
            <w:rPr>
              <w:sz w:val="14"/>
              <w:szCs w:val="14"/>
            </w:rPr>
          </w:pPr>
          <w:r>
            <w:rPr>
              <w:rFonts w:eastAsia="Calibri"/>
              <w:kern w:val="0"/>
              <w:sz w:val="14"/>
              <w:szCs w:val="14"/>
              <w:lang w:eastAsia="ru-RU" w:bidi="ar-SA"/>
            </w:rPr>
            <w:t>Країна: Україна</w:t>
          </w:r>
        </w:p>
        <w:p>
          <w:pPr>
            <w:pStyle w:val="Footer"/>
            <w:widowControl/>
            <w:suppressAutoHyphens w:val="false"/>
            <w:spacing w:before="0" w:after="0"/>
            <w:jc w:val="left"/>
            <w:rPr>
              <w:sz w:val="14"/>
              <w:szCs w:val="14"/>
            </w:rPr>
          </w:pPr>
          <w:r>
            <w:rPr>
              <w:rFonts w:eastAsia="Calibri"/>
              <w:kern w:val="0"/>
              <w:sz w:val="14"/>
              <w:szCs w:val="14"/>
              <w:lang w:eastAsia="ru-RU" w:bidi="ar-SA"/>
            </w:rPr>
            <w:t>РНОКПП: 3144912264</w:t>
          </w:r>
        </w:p>
        <w:p>
          <w:pPr>
            <w:pStyle w:val="Footer"/>
            <w:widowControl/>
            <w:suppressAutoHyphens w:val="false"/>
            <w:spacing w:before="0" w:after="0"/>
            <w:jc w:val="left"/>
            <w:rPr>
              <w:sz w:val="14"/>
              <w:szCs w:val="14"/>
            </w:rPr>
          </w:pPr>
          <w:r>
            <w:rPr>
              <w:rFonts w:eastAsia="Calibri"/>
              <w:kern w:val="0"/>
              <w:sz w:val="14"/>
              <w:szCs w:val="14"/>
              <w:lang w:eastAsia="ru-RU" w:bidi="ar-SA"/>
            </w:rPr>
            <w:t>Організація (установа): ТОВ «ФІНАНСОВА КОМПАНІЯ «СУПЕРІУМ»</w:t>
          </w:r>
        </w:p>
        <w:p>
          <w:pPr>
            <w:pStyle w:val="Footer"/>
            <w:widowControl/>
            <w:suppressAutoHyphens w:val="false"/>
            <w:spacing w:before="0" w:after="0"/>
            <w:jc w:val="left"/>
            <w:rPr>
              <w:sz w:val="14"/>
              <w:szCs w:val="14"/>
            </w:rPr>
          </w:pPr>
          <w:r>
            <w:rPr>
              <w:rFonts w:eastAsia="Calibri"/>
              <w:kern w:val="0"/>
              <w:sz w:val="14"/>
              <w:szCs w:val="14"/>
              <w:lang w:eastAsia="ru-RU" w:bidi="ar-SA"/>
            </w:rPr>
            <w:t>Код ЄДРПО: 42024152</w:t>
          </w:r>
        </w:p>
        <w:p>
          <w:pPr>
            <w:pStyle w:val="Footer"/>
            <w:widowControl/>
            <w:suppressAutoHyphens w:val="false"/>
            <w:spacing w:before="0" w:after="0"/>
            <w:jc w:val="left"/>
            <w:rPr>
              <w:sz w:val="14"/>
              <w:szCs w:val="14"/>
            </w:rPr>
          </w:pPr>
          <w:r>
            <w:rPr>
              <w:rFonts w:eastAsia="Calibri"/>
              <w:kern w:val="0"/>
              <w:sz w:val="14"/>
              <w:szCs w:val="14"/>
              <w:lang w:eastAsia="ru-RU" w:bidi="ar-SA"/>
            </w:rPr>
            <w:t>Посада: Директор</w:t>
          </w:r>
        </w:p>
        <w:p>
          <w:pPr>
            <w:pStyle w:val="Footer"/>
            <w:widowControl/>
            <w:suppressAutoHyphens w:val="false"/>
            <w:spacing w:before="0" w:after="0"/>
            <w:jc w:val="left"/>
            <w:rPr>
              <w:sz w:val="14"/>
              <w:szCs w:val="14"/>
            </w:rPr>
          </w:pPr>
          <w:r>
            <w:rPr>
              <w:rFonts w:eastAsia="Calibri"/>
              <w:kern w:val="0"/>
              <w:sz w:val="14"/>
              <w:szCs w:val="14"/>
              <w:lang w:eastAsia="ru-RU" w:bidi="ar-SA"/>
            </w:rPr>
            <w:t xml:space="preserve">Час підпису підтверджено кваліфікованою позначкою </w:t>
          </w:r>
        </w:p>
        <w:p>
          <w:pPr>
            <w:pStyle w:val="Footer"/>
            <w:widowControl/>
            <w:suppressAutoHyphens w:val="false"/>
            <w:spacing w:before="0" w:after="0"/>
            <w:jc w:val="left"/>
            <w:rPr>
              <w:sz w:val="14"/>
              <w:szCs w:val="14"/>
            </w:rPr>
          </w:pPr>
          <w:r>
            <w:rPr>
              <w:rFonts w:eastAsia="Calibri"/>
              <w:kern w:val="0"/>
              <w:sz w:val="14"/>
              <w:szCs w:val="14"/>
              <w:lang w:eastAsia="ru-RU" w:bidi="ar-SA"/>
            </w:rPr>
            <w:t xml:space="preserve">часу для підпису від Надавача: </w:t>
          </w:r>
          <w:r>
            <w:rPr>
              <w:rFonts w:eastAsia="Times New Roman" w:cs="Calibri Light" w:ascii="Calibri Light" w:hAnsi="Calibri Light" w:asciiTheme="majorHAnsi" w:cstheme="majorHAnsi" w:hAnsiTheme="majorHAnsi"/>
              <w:b/>
              <w:color w:val="00000A"/>
              <w:kern w:val="0"/>
              <w:sz w:val="14"/>
              <w:szCs w:val="14"/>
              <w:lang w:eastAsia="ru-RU" w:bidi="ar-SA"/>
            </w:rPr>
            <w:fldChar w:fldCharType="begin"/>
          </w:r>
          <w:r>
            <w:rPr>
              <w:sz w:val="14"/>
              <w:b/>
              <w:kern w:val="0"/>
              <w:szCs w:val="14"/>
              <w:rFonts w:eastAsia="Times New Roman" w:cs="Calibri Light" w:ascii="Calibri Light" w:hAnsi="Calibri Light"/>
              <w:color w:val="00000A"/>
              <w:lang w:eastAsia="ru-RU" w:bidi="ar-SA"/>
            </w:rPr>
            <w:instrText xml:space="preserve"> MERGEFIELD date_now </w:instrText>
          </w:r>
          <w:r>
            <w:rPr>
              <w:sz w:val="14"/>
              <w:b/>
              <w:kern w:val="0"/>
              <w:szCs w:val="14"/>
              <w:rFonts w:eastAsia="Times New Roman" w:cs="Calibri Light" w:ascii="Calibri Light" w:hAnsi="Calibri Light"/>
              <w:color w:val="00000A"/>
              <w:lang w:eastAsia="ru-RU" w:bidi="ar-SA"/>
            </w:rPr>
            <w:fldChar w:fldCharType="separate"/>
          </w:r>
          <w:r>
            <w:rPr>
              <w:sz w:val="14"/>
              <w:b/>
              <w:kern w:val="0"/>
              <w:szCs w:val="14"/>
              <w:rFonts w:eastAsia="Times New Roman" w:cs="Calibri Light" w:ascii="Calibri Light" w:hAnsi="Calibri Light"/>
              <w:color w:val="00000A"/>
              <w:lang w:eastAsia="ru-RU" w:bidi="ar-SA"/>
            </w:rPr>
            <w:t>«date_now»</w:t>
          </w:r>
          <w:r>
            <w:rPr>
              <w:sz w:val="14"/>
              <w:b/>
              <w:kern w:val="0"/>
              <w:szCs w:val="14"/>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b/>
              <w:color w:val="00000A"/>
              <w:kern w:val="0"/>
              <w:sz w:val="14"/>
              <w:szCs w:val="14"/>
              <w:lang w:eastAsia="ru-RU" w:bidi="ar-SA"/>
            </w:rPr>
            <w:t xml:space="preserve"> </w:t>
          </w:r>
          <w:r>
            <w:rPr>
              <w:rFonts w:eastAsia="Times New Roman" w:cs="Calibri Light" w:ascii="Calibri Light" w:hAnsi="Calibri Light" w:asciiTheme="majorHAnsi" w:cstheme="majorHAnsi" w:hAnsiTheme="majorHAnsi"/>
              <w:b/>
              <w:color w:val="00000A"/>
              <w:kern w:val="0"/>
              <w:sz w:val="14"/>
              <w:szCs w:val="14"/>
              <w:lang w:eastAsia="ru-RU" w:bidi="ar-SA"/>
            </w:rPr>
            <w:fldChar w:fldCharType="begin"/>
          </w:r>
          <w:r>
            <w:rPr>
              <w:sz w:val="14"/>
              <w:b/>
              <w:kern w:val="0"/>
              <w:szCs w:val="14"/>
              <w:rFonts w:eastAsia="Times New Roman" w:cs="Calibri Light" w:ascii="Calibri Light" w:hAnsi="Calibri Light"/>
              <w:color w:val="00000A"/>
              <w:lang w:eastAsia="ru-RU" w:bidi="ar-SA"/>
            </w:rPr>
            <w:instrText xml:space="preserve"> MERGEFIELD time_now </w:instrText>
          </w:r>
          <w:r>
            <w:rPr>
              <w:sz w:val="14"/>
              <w:b/>
              <w:kern w:val="0"/>
              <w:szCs w:val="14"/>
              <w:rFonts w:eastAsia="Times New Roman" w:cs="Calibri Light" w:ascii="Calibri Light" w:hAnsi="Calibri Light"/>
              <w:color w:val="00000A"/>
              <w:lang w:eastAsia="ru-RU" w:bidi="ar-SA"/>
            </w:rPr>
            <w:fldChar w:fldCharType="separate"/>
          </w:r>
          <w:r>
            <w:rPr>
              <w:sz w:val="14"/>
              <w:b/>
              <w:kern w:val="0"/>
              <w:szCs w:val="14"/>
              <w:rFonts w:eastAsia="Times New Roman" w:cs="Calibri Light" w:ascii="Calibri Light" w:hAnsi="Calibri Light"/>
              <w:color w:val="00000A"/>
              <w:lang w:eastAsia="ru-RU" w:bidi="ar-SA"/>
            </w:rPr>
            <w:t>«time_now»</w:t>
          </w:r>
          <w:r>
            <w:rPr>
              <w:sz w:val="14"/>
              <w:b/>
              <w:kern w:val="0"/>
              <w:szCs w:val="14"/>
              <w:rFonts w:eastAsia="Times New Roman" w:cs="Calibri Light" w:ascii="Calibri Light" w:hAnsi="Calibri Light"/>
              <w:color w:val="00000A"/>
              <w:lang w:eastAsia="ru-RU" w:bidi="ar-SA"/>
            </w:rPr>
            <w:fldChar w:fldCharType="end"/>
          </w:r>
        </w:p>
      </w:tc>
      <w:tc>
        <w:tcPr>
          <w:tcW w:w="8632" w:type="dxa"/>
          <w:tcBorders>
            <w:top w:val="nil"/>
            <w:left w:val="nil"/>
            <w:bottom w:val="nil"/>
            <w:right w:val="nil"/>
          </w:tcBorders>
        </w:tcPr>
        <w:p>
          <w:pPr>
            <w:pStyle w:val="Footer"/>
            <w:widowControl/>
            <w:suppressAutoHyphens w:val="false"/>
            <w:spacing w:before="0" w:after="0"/>
            <w:jc w:val="left"/>
            <w:rPr>
              <w:rFonts w:ascii="Calibri" w:hAnsi="Calibri" w:cs="Calibri" w:asciiTheme="minorHAnsi" w:cstheme="minorHAnsi" w:hAnsiTheme="minorHAnsi"/>
              <w:sz w:val="14"/>
              <w:szCs w:val="14"/>
            </w:rPr>
          </w:pPr>
          <w:r>
            <w:rPr>
              <w:rFonts w:eastAsia="Calibri" w:cs="Calibri" w:cstheme="minorHAnsi"/>
              <w:kern w:val="0"/>
              <w:sz w:val="14"/>
              <w:szCs w:val="14"/>
              <w:lang w:eastAsia="ru-RU" w:bidi="ar-SA"/>
            </w:rPr>
            <w:t>Підписано електронним підписом</w:t>
          </w:r>
        </w:p>
        <w:p>
          <w:pPr>
            <w:pStyle w:val="Footer"/>
            <w:widowControl/>
            <w:suppressAutoHyphens w:val="false"/>
            <w:spacing w:before="0" w:after="0"/>
            <w:jc w:val="left"/>
            <w:rPr>
              <w:rFonts w:ascii="Calibri" w:hAnsi="Calibri" w:cs="Calibri" w:asciiTheme="minorHAnsi" w:cstheme="minorHAnsi" w:hAnsiTheme="minorHAnsi"/>
              <w:sz w:val="14"/>
              <w:szCs w:val="14"/>
            </w:rPr>
          </w:pPr>
          <w:r>
            <w:rPr>
              <w:rFonts w:eastAsia="Calibri" w:cs="Calibri" w:cstheme="minorHAnsi"/>
              <w:kern w:val="0"/>
              <w:sz w:val="14"/>
              <w:szCs w:val="14"/>
              <w:lang w:val="ru-RU" w:eastAsia="ru-RU" w:bidi="ar-SA"/>
            </w:rPr>
            <w:t>о</w:t>
          </w:r>
          <w:r>
            <w:rPr>
              <w:rFonts w:eastAsia="Calibri" w:cs="Calibri" w:cstheme="minorHAnsi"/>
              <w:kern w:val="0"/>
              <w:sz w:val="14"/>
              <w:szCs w:val="14"/>
              <w:lang w:eastAsia="ru-RU" w:bidi="ar-SA"/>
            </w:rPr>
            <w:t>дноразовим ідентифікатором:</w:t>
          </w:r>
        </w:p>
        <w:p>
          <w:pPr>
            <w:pStyle w:val="Footer"/>
            <w:widowControl/>
            <w:suppressAutoHyphens w:val="false"/>
            <w:spacing w:before="0" w:after="0"/>
            <w:jc w:val="left"/>
            <w:rPr>
              <w:rFonts w:ascii="Calibri" w:hAnsi="Calibri" w:eastAsia="Times New Roman" w:cs="Calibri" w:asciiTheme="minorHAnsi" w:cstheme="minorHAnsi" w:hAnsiTheme="minorHAnsi"/>
              <w:color w:val="00000A"/>
              <w:sz w:val="14"/>
              <w:szCs w:val="14"/>
            </w:rPr>
          </w:pPr>
          <w:r>
            <w:rPr>
              <w:rFonts w:eastAsia="Times New Roman" w:cs="Calibri" w:cstheme="minorHAnsi"/>
              <w:color w:val="00000A"/>
              <w:kern w:val="0"/>
              <w:sz w:val="14"/>
              <w:szCs w:val="14"/>
              <w:lang w:eastAsia="ru-RU" w:bidi="ar-SA"/>
            </w:rPr>
            <w:fldChar w:fldCharType="begin"/>
          </w:r>
          <w:r>
            <w:rPr>
              <w:sz w:val="14"/>
              <w:kern w:val="0"/>
              <w:szCs w:val="14"/>
              <w:rFonts w:eastAsia="Times New Roman" w:cs="Calibri"/>
              <w:color w:val="00000A"/>
              <w:lang w:eastAsia="ru-RU" w:bidi="ar-SA"/>
            </w:rPr>
            <w:instrText xml:space="preserve"> MERGEFIELD otp_pass </w:instrText>
          </w:r>
          <w:r>
            <w:rPr>
              <w:sz w:val="14"/>
              <w:kern w:val="0"/>
              <w:szCs w:val="14"/>
              <w:rFonts w:eastAsia="Times New Roman" w:cs="Calibri"/>
              <w:color w:val="00000A"/>
              <w:lang w:eastAsia="ru-RU" w:bidi="ar-SA"/>
            </w:rPr>
            <w:fldChar w:fldCharType="separate"/>
          </w:r>
          <w:r>
            <w:rPr>
              <w:sz w:val="14"/>
              <w:kern w:val="0"/>
              <w:szCs w:val="14"/>
              <w:rFonts w:eastAsia="Times New Roman" w:cs="Calibri"/>
              <w:color w:val="00000A"/>
              <w:lang w:eastAsia="ru-RU" w:bidi="ar-SA"/>
            </w:rPr>
            <w:t>«otp_pass»</w:t>
          </w:r>
          <w:r>
            <w:rPr>
              <w:sz w:val="14"/>
              <w:kern w:val="0"/>
              <w:szCs w:val="14"/>
              <w:rFonts w:eastAsia="Times New Roman" w:cs="Calibri"/>
              <w:color w:val="00000A"/>
              <w:lang w:eastAsia="ru-RU" w:bidi="ar-SA"/>
            </w:rPr>
            <w:fldChar w:fldCharType="end"/>
          </w:r>
          <w:r>
            <w:rPr>
              <w:rFonts w:eastAsia="Times New Roman" w:cs="Calibri" w:cstheme="minorHAnsi"/>
              <w:color w:val="00000A"/>
              <w:kern w:val="0"/>
              <w:sz w:val="14"/>
              <w:szCs w:val="14"/>
              <w:lang w:eastAsia="ru-RU" w:bidi="ar-SA"/>
            </w:rPr>
            <w:t xml:space="preserve">, </w:t>
          </w:r>
        </w:p>
        <w:p>
          <w:pPr>
            <w:pStyle w:val="Footer"/>
            <w:widowControl/>
            <w:suppressAutoHyphens w:val="false"/>
            <w:spacing w:before="0" w:after="0"/>
            <w:jc w:val="left"/>
            <w:rPr>
              <w:rFonts w:ascii="Calibri" w:hAnsi="Calibri" w:eastAsia="Times New Roman" w:cs="Calibri" w:asciiTheme="minorHAnsi" w:cstheme="minorHAnsi" w:hAnsiTheme="minorHAnsi"/>
              <w:color w:val="00000A"/>
              <w:sz w:val="14"/>
              <w:szCs w:val="14"/>
            </w:rPr>
          </w:pPr>
          <w:r>
            <w:rPr>
              <w:rFonts w:eastAsia="Times New Roman" w:cs="Calibri" w:cstheme="minorHAnsi"/>
              <w:color w:val="00000A"/>
              <w:kern w:val="0"/>
              <w:sz w:val="14"/>
              <w:szCs w:val="14"/>
              <w:lang w:eastAsia="ru-RU" w:bidi="ar-SA"/>
            </w:rPr>
            <w:fldChar w:fldCharType="begin"/>
          </w:r>
          <w:r>
            <w:rPr>
              <w:sz w:val="14"/>
              <w:kern w:val="0"/>
              <w:szCs w:val="14"/>
              <w:rFonts w:eastAsia="Times New Roman" w:cs="Calibri"/>
              <w:color w:val="00000A"/>
              <w:lang w:eastAsia="ru-RU" w:bidi="ar-SA"/>
            </w:rPr>
            <w:instrText xml:space="preserve"> MERGEFIELD date_now </w:instrText>
          </w:r>
          <w:r>
            <w:rPr>
              <w:sz w:val="14"/>
              <w:kern w:val="0"/>
              <w:szCs w:val="14"/>
              <w:rFonts w:eastAsia="Times New Roman" w:cs="Calibri"/>
              <w:color w:val="00000A"/>
              <w:lang w:eastAsia="ru-RU" w:bidi="ar-SA"/>
            </w:rPr>
            <w:fldChar w:fldCharType="separate"/>
          </w:r>
          <w:r>
            <w:rPr>
              <w:sz w:val="14"/>
              <w:kern w:val="0"/>
              <w:szCs w:val="14"/>
              <w:rFonts w:eastAsia="Times New Roman" w:cs="Calibri"/>
              <w:color w:val="00000A"/>
              <w:lang w:eastAsia="ru-RU" w:bidi="ar-SA"/>
            </w:rPr>
            <w:t>«date_now»</w:t>
          </w:r>
          <w:r>
            <w:rPr>
              <w:sz w:val="14"/>
              <w:kern w:val="0"/>
              <w:szCs w:val="14"/>
              <w:rFonts w:eastAsia="Times New Roman" w:cs="Calibri"/>
              <w:color w:val="00000A"/>
              <w:lang w:eastAsia="ru-RU" w:bidi="ar-SA"/>
            </w:rPr>
            <w:fldChar w:fldCharType="end"/>
          </w:r>
          <w:r>
            <w:rPr>
              <w:rFonts w:eastAsia="Times New Roman" w:cs="Calibri" w:cstheme="minorHAnsi"/>
              <w:color w:val="00000A"/>
              <w:kern w:val="0"/>
              <w:sz w:val="14"/>
              <w:szCs w:val="14"/>
              <w:lang w:eastAsia="ru-RU" w:bidi="ar-SA"/>
            </w:rPr>
            <w:t xml:space="preserve"> </w:t>
          </w:r>
          <w:r>
            <w:rPr>
              <w:rFonts w:eastAsia="Times New Roman" w:cs="Calibri" w:cstheme="minorHAnsi"/>
              <w:color w:val="00000A"/>
              <w:kern w:val="0"/>
              <w:sz w:val="14"/>
              <w:szCs w:val="14"/>
              <w:lang w:eastAsia="ru-RU" w:bidi="ar-SA"/>
            </w:rPr>
            <w:fldChar w:fldCharType="begin"/>
          </w:r>
          <w:r>
            <w:rPr>
              <w:sz w:val="14"/>
              <w:kern w:val="0"/>
              <w:szCs w:val="14"/>
              <w:rFonts w:eastAsia="Times New Roman" w:cs="Calibri"/>
              <w:color w:val="00000A"/>
              <w:lang w:eastAsia="ru-RU" w:bidi="ar-SA"/>
            </w:rPr>
            <w:instrText xml:space="preserve"> MERGEFIELD time_now </w:instrText>
          </w:r>
          <w:r>
            <w:rPr>
              <w:sz w:val="14"/>
              <w:kern w:val="0"/>
              <w:szCs w:val="14"/>
              <w:rFonts w:eastAsia="Times New Roman" w:cs="Calibri"/>
              <w:color w:val="00000A"/>
              <w:lang w:eastAsia="ru-RU" w:bidi="ar-SA"/>
            </w:rPr>
            <w:fldChar w:fldCharType="separate"/>
          </w:r>
          <w:r>
            <w:rPr>
              <w:sz w:val="14"/>
              <w:kern w:val="0"/>
              <w:szCs w:val="14"/>
              <w:rFonts w:eastAsia="Times New Roman" w:cs="Calibri"/>
              <w:color w:val="00000A"/>
              <w:lang w:eastAsia="ru-RU" w:bidi="ar-SA"/>
            </w:rPr>
            <w:t>«time_now»</w:t>
          </w:r>
          <w:r>
            <w:rPr>
              <w:sz w:val="14"/>
              <w:kern w:val="0"/>
              <w:szCs w:val="14"/>
              <w:rFonts w:eastAsia="Times New Roman" w:cs="Calibri"/>
              <w:color w:val="00000A"/>
              <w:lang w:eastAsia="ru-RU" w:bidi="ar-SA"/>
            </w:rPr>
            <w:fldChar w:fldCharType="end"/>
          </w:r>
          <w:r>
            <w:rPr>
              <w:rFonts w:eastAsia="Times New Roman" w:cs="Calibri" w:cstheme="minorHAnsi"/>
              <w:color w:val="00000A"/>
              <w:kern w:val="0"/>
              <w:sz w:val="14"/>
              <w:szCs w:val="14"/>
              <w:lang w:eastAsia="ru-RU" w:bidi="ar-SA"/>
            </w:rPr>
            <w:t>,</w:t>
          </w:r>
        </w:p>
        <w:p>
          <w:pPr>
            <w:pStyle w:val="Footer"/>
            <w:widowControl/>
            <w:suppressAutoHyphens w:val="false"/>
            <w:spacing w:before="0" w:after="0"/>
            <w:jc w:val="left"/>
            <w:rPr>
              <w:rFonts w:ascii="Calibri" w:hAnsi="Calibri" w:cs="Calibri" w:asciiTheme="minorHAnsi" w:cstheme="minorHAnsi" w:hAnsiTheme="minorHAnsi"/>
              <w:sz w:val="14"/>
              <w:szCs w:val="14"/>
            </w:rPr>
          </w:pPr>
          <w:r>
            <w:rPr>
              <w:rFonts w:eastAsia="Calibri" w:cs="Calibri" w:cstheme="minorHAnsi"/>
              <w:kern w:val="0"/>
              <w:sz w:val="14"/>
              <w:szCs w:val="14"/>
              <w:lang w:eastAsia="ru-RU" w:bidi="ar-SA"/>
            </w:rPr>
            <w:fldChar w:fldCharType="begin"/>
          </w:r>
          <w:r>
            <w:rPr>
              <w:sz w:val="14"/>
              <w:kern w:val="0"/>
              <w:szCs w:val="14"/>
              <w:rFonts w:eastAsia="Calibri" w:cs="Calibri"/>
              <w:lang w:eastAsia="ru-RU" w:bidi="ar-SA"/>
            </w:rPr>
            <w:instrText xml:space="preserve"> MERGEFIELD fio_full </w:instrText>
          </w:r>
          <w:r>
            <w:rPr>
              <w:sz w:val="14"/>
              <w:kern w:val="0"/>
              <w:szCs w:val="14"/>
              <w:rFonts w:eastAsia="Calibri" w:cs="Calibri"/>
              <w:lang w:eastAsia="ru-RU" w:bidi="ar-SA"/>
            </w:rPr>
            <w:fldChar w:fldCharType="separate"/>
          </w:r>
          <w:r>
            <w:rPr>
              <w:sz w:val="14"/>
              <w:kern w:val="0"/>
              <w:szCs w:val="14"/>
              <w:rFonts w:eastAsia="Calibri" w:cs="Calibri"/>
              <w:lang w:eastAsia="ru-RU" w:bidi="ar-SA"/>
            </w:rPr>
            <w:t>«fio_full»</w:t>
          </w:r>
          <w:r>
            <w:rPr>
              <w:sz w:val="14"/>
              <w:kern w:val="0"/>
              <w:szCs w:val="14"/>
              <w:rFonts w:eastAsia="Calibri" w:cs="Calibri"/>
              <w:lang w:eastAsia="ru-RU" w:bidi="ar-SA"/>
            </w:rPr>
            <w:fldChar w:fldCharType="end"/>
          </w:r>
          <w:r>
            <w:rPr>
              <w:rFonts w:eastAsia="Calibri" w:cs="Calibri" w:cstheme="minorHAnsi"/>
              <w:kern w:val="0"/>
              <w:sz w:val="14"/>
              <w:szCs w:val="14"/>
              <w:lang w:eastAsia="ru-RU" w:bidi="ar-SA"/>
            </w:rPr>
            <w:t xml:space="preserve">, </w:t>
          </w:r>
        </w:p>
        <w:p>
          <w:pPr>
            <w:pStyle w:val="Footer"/>
            <w:widowControl/>
            <w:suppressAutoHyphens w:val="false"/>
            <w:spacing w:before="0" w:after="0"/>
            <w:jc w:val="left"/>
            <w:rPr>
              <w:rFonts w:ascii="Calibri" w:hAnsi="Calibri" w:eastAsia="Calibri"/>
              <w:kern w:val="0"/>
              <w:lang w:eastAsia="ru-RU" w:bidi="ar-SA"/>
            </w:rPr>
          </w:pPr>
          <w:r>
            <w:rPr>
              <w:rFonts w:eastAsia="Calibri" w:cs="Calibri" w:cstheme="minorHAnsi"/>
              <w:kern w:val="0"/>
              <w:sz w:val="14"/>
              <w:szCs w:val="14"/>
              <w:lang w:eastAsia="ru-RU" w:bidi="ar-SA"/>
            </w:rPr>
            <w:fldChar w:fldCharType="begin"/>
          </w:r>
          <w:r>
            <w:rPr>
              <w:sz w:val="14"/>
              <w:kern w:val="0"/>
              <w:szCs w:val="14"/>
              <w:rFonts w:eastAsia="Calibri" w:cs="Calibri"/>
              <w:lang w:eastAsia="ru-RU" w:bidi="ar-SA"/>
            </w:rPr>
            <w:instrText xml:space="preserve"> MERGEFIELD inn </w:instrText>
          </w:r>
          <w:r>
            <w:rPr>
              <w:sz w:val="14"/>
              <w:kern w:val="0"/>
              <w:szCs w:val="14"/>
              <w:rFonts w:eastAsia="Calibri" w:cs="Calibri"/>
              <w:lang w:eastAsia="ru-RU" w:bidi="ar-SA"/>
            </w:rPr>
            <w:fldChar w:fldCharType="separate"/>
          </w:r>
          <w:r>
            <w:rPr>
              <w:sz w:val="14"/>
              <w:kern w:val="0"/>
              <w:szCs w:val="14"/>
              <w:rFonts w:eastAsia="Calibri" w:cs="Calibri"/>
              <w:lang w:eastAsia="ru-RU" w:bidi="ar-SA"/>
            </w:rPr>
            <w:t>«inn»</w:t>
          </w:r>
          <w:r>
            <w:rPr>
              <w:sz w:val="14"/>
              <w:kern w:val="0"/>
              <w:szCs w:val="14"/>
              <w:rFonts w:eastAsia="Calibri" w:cs="Calibri"/>
              <w:lang w:eastAsia="ru-RU" w:bidi="ar-SA"/>
            </w:rPr>
            <w:fldChar w:fldCharType="end"/>
          </w:r>
        </w:p>
      </w:tc>
    </w:tr>
  </w:tbl>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af"/>
      <w:tblW w:w="15470" w:type="dxa"/>
      <w:jc w:val="left"/>
      <w:tblInd w:w="-459" w:type="dxa"/>
      <w:tblLayout w:type="fixed"/>
      <w:tblCellMar>
        <w:top w:w="0" w:type="dxa"/>
        <w:left w:w="108" w:type="dxa"/>
        <w:bottom w:w="0" w:type="dxa"/>
        <w:right w:w="108" w:type="dxa"/>
      </w:tblCellMar>
      <w:tblLook w:val="04a0" w:noHBand="0" w:noVBand="1" w:firstColumn="1" w:lastRow="0" w:lastColumn="0" w:firstRow="1"/>
    </w:tblPr>
    <w:tblGrid>
      <w:gridCol w:w="6837"/>
      <w:gridCol w:w="8632"/>
    </w:tblGrid>
    <w:tr>
      <w:trPr>
        <w:trHeight w:val="2303" w:hRule="atLeast"/>
      </w:trPr>
      <w:tc>
        <w:tcPr>
          <w:tcW w:w="6837" w:type="dxa"/>
          <w:tcBorders>
            <w:top w:val="nil"/>
            <w:left w:val="nil"/>
            <w:bottom w:val="nil"/>
            <w:right w:val="nil"/>
          </w:tcBorders>
        </w:tcPr>
        <w:p>
          <w:pPr>
            <w:pStyle w:val="Footer"/>
            <w:widowControl/>
            <w:suppressAutoHyphens w:val="false"/>
            <w:spacing w:before="0" w:after="0"/>
            <w:jc w:val="left"/>
            <w:rPr>
              <w:sz w:val="14"/>
              <w:szCs w:val="14"/>
            </w:rPr>
          </w:pPr>
          <w:r>
            <w:rPr>
              <w:rFonts w:eastAsia="Calibri"/>
              <w:kern w:val="0"/>
              <w:sz w:val="14"/>
              <w:szCs w:val="14"/>
              <w:lang w:eastAsia="ru-RU" w:bidi="ar-SA"/>
            </w:rPr>
            <w:t>Підписувач: Вишневська Олена Ігорівна</w:t>
          </w:r>
        </w:p>
        <w:p>
          <w:pPr>
            <w:pStyle w:val="Footer"/>
            <w:widowControl/>
            <w:suppressAutoHyphens w:val="false"/>
            <w:spacing w:before="0" w:after="0"/>
            <w:jc w:val="left"/>
            <w:rPr>
              <w:sz w:val="14"/>
              <w:szCs w:val="14"/>
            </w:rPr>
          </w:pPr>
          <w:r>
            <w:rPr>
              <w:rFonts w:eastAsia="Calibri"/>
              <w:kern w:val="0"/>
              <w:sz w:val="14"/>
              <w:szCs w:val="14"/>
              <w:lang w:eastAsia="ru-RU" w:bidi="ar-SA"/>
            </w:rPr>
            <w:t>П.І.Б.: Вишневська Олена Ігорівна</w:t>
          </w:r>
        </w:p>
        <w:p>
          <w:pPr>
            <w:pStyle w:val="Footer"/>
            <w:widowControl/>
            <w:suppressAutoHyphens w:val="false"/>
            <w:spacing w:before="0" w:after="0"/>
            <w:jc w:val="left"/>
            <w:rPr>
              <w:sz w:val="14"/>
              <w:szCs w:val="14"/>
            </w:rPr>
          </w:pPr>
          <w:r>
            <w:rPr>
              <w:rFonts w:eastAsia="Calibri"/>
              <w:kern w:val="0"/>
              <w:sz w:val="14"/>
              <w:szCs w:val="14"/>
              <w:lang w:eastAsia="ru-RU" w:bidi="ar-SA"/>
            </w:rPr>
            <w:t>Країна: Україна</w:t>
          </w:r>
        </w:p>
        <w:p>
          <w:pPr>
            <w:pStyle w:val="Footer"/>
            <w:widowControl/>
            <w:suppressAutoHyphens w:val="false"/>
            <w:spacing w:before="0" w:after="0"/>
            <w:jc w:val="left"/>
            <w:rPr>
              <w:sz w:val="14"/>
              <w:szCs w:val="14"/>
            </w:rPr>
          </w:pPr>
          <w:r>
            <w:rPr>
              <w:rFonts w:eastAsia="Calibri"/>
              <w:kern w:val="0"/>
              <w:sz w:val="14"/>
              <w:szCs w:val="14"/>
              <w:lang w:eastAsia="ru-RU" w:bidi="ar-SA"/>
            </w:rPr>
            <w:t>РНОКПП: 3144912264</w:t>
          </w:r>
        </w:p>
        <w:p>
          <w:pPr>
            <w:pStyle w:val="Footer"/>
            <w:widowControl/>
            <w:suppressAutoHyphens w:val="false"/>
            <w:spacing w:before="0" w:after="0"/>
            <w:jc w:val="left"/>
            <w:rPr>
              <w:sz w:val="14"/>
              <w:szCs w:val="14"/>
            </w:rPr>
          </w:pPr>
          <w:r>
            <w:rPr>
              <w:rFonts w:eastAsia="Calibri"/>
              <w:kern w:val="0"/>
              <w:sz w:val="14"/>
              <w:szCs w:val="14"/>
              <w:lang w:eastAsia="ru-RU" w:bidi="ar-SA"/>
            </w:rPr>
            <w:t>Організація (установа): ТОВ «ФІНАНСОВА КОМПАНІЯ «СУПЕРІУМ»</w:t>
          </w:r>
        </w:p>
        <w:p>
          <w:pPr>
            <w:pStyle w:val="Footer"/>
            <w:widowControl/>
            <w:suppressAutoHyphens w:val="false"/>
            <w:spacing w:before="0" w:after="0"/>
            <w:jc w:val="left"/>
            <w:rPr>
              <w:sz w:val="14"/>
              <w:szCs w:val="14"/>
            </w:rPr>
          </w:pPr>
          <w:r>
            <w:rPr>
              <w:rFonts w:eastAsia="Calibri"/>
              <w:kern w:val="0"/>
              <w:sz w:val="14"/>
              <w:szCs w:val="14"/>
              <w:lang w:eastAsia="ru-RU" w:bidi="ar-SA"/>
            </w:rPr>
            <w:t>Код ЄДРПО: 42024152</w:t>
          </w:r>
        </w:p>
        <w:p>
          <w:pPr>
            <w:pStyle w:val="Footer"/>
            <w:widowControl/>
            <w:suppressAutoHyphens w:val="false"/>
            <w:spacing w:before="0" w:after="0"/>
            <w:jc w:val="left"/>
            <w:rPr>
              <w:sz w:val="14"/>
              <w:szCs w:val="14"/>
            </w:rPr>
          </w:pPr>
          <w:r>
            <w:rPr>
              <w:rFonts w:eastAsia="Calibri"/>
              <w:kern w:val="0"/>
              <w:sz w:val="14"/>
              <w:szCs w:val="14"/>
              <w:lang w:eastAsia="ru-RU" w:bidi="ar-SA"/>
            </w:rPr>
            <w:t>Посада: Директор</w:t>
          </w:r>
        </w:p>
        <w:p>
          <w:pPr>
            <w:pStyle w:val="Footer"/>
            <w:widowControl/>
            <w:suppressAutoHyphens w:val="false"/>
            <w:spacing w:before="0" w:after="0"/>
            <w:jc w:val="left"/>
            <w:rPr>
              <w:sz w:val="14"/>
              <w:szCs w:val="14"/>
            </w:rPr>
          </w:pPr>
          <w:r>
            <w:rPr>
              <w:rFonts w:eastAsia="Calibri"/>
              <w:kern w:val="0"/>
              <w:sz w:val="14"/>
              <w:szCs w:val="14"/>
              <w:lang w:eastAsia="ru-RU" w:bidi="ar-SA"/>
            </w:rPr>
            <w:t xml:space="preserve">Час підпису підтверджено кваліфікованою позначкою </w:t>
          </w:r>
        </w:p>
        <w:p>
          <w:pPr>
            <w:pStyle w:val="Footer"/>
            <w:widowControl/>
            <w:suppressAutoHyphens w:val="false"/>
            <w:spacing w:before="0" w:after="0"/>
            <w:jc w:val="left"/>
            <w:rPr>
              <w:sz w:val="14"/>
              <w:szCs w:val="14"/>
            </w:rPr>
          </w:pPr>
          <w:r>
            <w:rPr>
              <w:rFonts w:eastAsia="Calibri"/>
              <w:kern w:val="0"/>
              <w:sz w:val="14"/>
              <w:szCs w:val="14"/>
              <w:lang w:eastAsia="ru-RU" w:bidi="ar-SA"/>
            </w:rPr>
            <w:t xml:space="preserve">часу для підпису від Надавача: </w:t>
          </w:r>
          <w:r>
            <w:rPr>
              <w:rFonts w:eastAsia="Times New Roman" w:cs="Calibri Light" w:ascii="Calibri Light" w:hAnsi="Calibri Light" w:asciiTheme="majorHAnsi" w:cstheme="majorHAnsi" w:hAnsiTheme="majorHAnsi"/>
              <w:b/>
              <w:color w:val="00000A"/>
              <w:kern w:val="0"/>
              <w:sz w:val="14"/>
              <w:szCs w:val="14"/>
              <w:lang w:eastAsia="ru-RU" w:bidi="ar-SA"/>
            </w:rPr>
            <w:fldChar w:fldCharType="begin"/>
          </w:r>
          <w:r>
            <w:rPr>
              <w:sz w:val="14"/>
              <w:b/>
              <w:kern w:val="0"/>
              <w:szCs w:val="14"/>
              <w:rFonts w:eastAsia="Times New Roman" w:cs="Calibri Light" w:ascii="Calibri Light" w:hAnsi="Calibri Light"/>
              <w:color w:val="00000A"/>
              <w:lang w:eastAsia="ru-RU" w:bidi="ar-SA"/>
            </w:rPr>
            <w:instrText xml:space="preserve"> MERGEFIELD date_now </w:instrText>
          </w:r>
          <w:r>
            <w:rPr>
              <w:sz w:val="14"/>
              <w:b/>
              <w:kern w:val="0"/>
              <w:szCs w:val="14"/>
              <w:rFonts w:eastAsia="Times New Roman" w:cs="Calibri Light" w:ascii="Calibri Light" w:hAnsi="Calibri Light"/>
              <w:color w:val="00000A"/>
              <w:lang w:eastAsia="ru-RU" w:bidi="ar-SA"/>
            </w:rPr>
            <w:fldChar w:fldCharType="separate"/>
          </w:r>
          <w:r>
            <w:rPr>
              <w:sz w:val="14"/>
              <w:b/>
              <w:kern w:val="0"/>
              <w:szCs w:val="14"/>
              <w:rFonts w:eastAsia="Times New Roman" w:cs="Calibri Light" w:ascii="Calibri Light" w:hAnsi="Calibri Light"/>
              <w:color w:val="00000A"/>
              <w:lang w:eastAsia="ru-RU" w:bidi="ar-SA"/>
            </w:rPr>
            <w:t>«date_now»</w:t>
          </w:r>
          <w:r>
            <w:rPr>
              <w:sz w:val="14"/>
              <w:b/>
              <w:kern w:val="0"/>
              <w:szCs w:val="14"/>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b/>
              <w:color w:val="00000A"/>
              <w:kern w:val="0"/>
              <w:sz w:val="14"/>
              <w:szCs w:val="14"/>
              <w:lang w:eastAsia="ru-RU" w:bidi="ar-SA"/>
            </w:rPr>
            <w:t xml:space="preserve"> </w:t>
          </w:r>
          <w:r>
            <w:rPr>
              <w:rFonts w:eastAsia="Times New Roman" w:cs="Calibri Light" w:ascii="Calibri Light" w:hAnsi="Calibri Light" w:asciiTheme="majorHAnsi" w:cstheme="majorHAnsi" w:hAnsiTheme="majorHAnsi"/>
              <w:b/>
              <w:color w:val="00000A"/>
              <w:kern w:val="0"/>
              <w:sz w:val="14"/>
              <w:szCs w:val="14"/>
              <w:lang w:eastAsia="ru-RU" w:bidi="ar-SA"/>
            </w:rPr>
            <w:fldChar w:fldCharType="begin"/>
          </w:r>
          <w:r>
            <w:rPr>
              <w:sz w:val="14"/>
              <w:b/>
              <w:kern w:val="0"/>
              <w:szCs w:val="14"/>
              <w:rFonts w:eastAsia="Times New Roman" w:cs="Calibri Light" w:ascii="Calibri Light" w:hAnsi="Calibri Light"/>
              <w:color w:val="00000A"/>
              <w:lang w:eastAsia="ru-RU" w:bidi="ar-SA"/>
            </w:rPr>
            <w:instrText xml:space="preserve"> MERGEFIELD time_now </w:instrText>
          </w:r>
          <w:r>
            <w:rPr>
              <w:sz w:val="14"/>
              <w:b/>
              <w:kern w:val="0"/>
              <w:szCs w:val="14"/>
              <w:rFonts w:eastAsia="Times New Roman" w:cs="Calibri Light" w:ascii="Calibri Light" w:hAnsi="Calibri Light"/>
              <w:color w:val="00000A"/>
              <w:lang w:eastAsia="ru-RU" w:bidi="ar-SA"/>
            </w:rPr>
            <w:fldChar w:fldCharType="separate"/>
          </w:r>
          <w:r>
            <w:rPr>
              <w:sz w:val="14"/>
              <w:b/>
              <w:kern w:val="0"/>
              <w:szCs w:val="14"/>
              <w:rFonts w:eastAsia="Times New Roman" w:cs="Calibri Light" w:ascii="Calibri Light" w:hAnsi="Calibri Light"/>
              <w:color w:val="00000A"/>
              <w:lang w:eastAsia="ru-RU" w:bidi="ar-SA"/>
            </w:rPr>
            <w:t>«time_now»</w:t>
          </w:r>
          <w:r>
            <w:rPr>
              <w:sz w:val="14"/>
              <w:b/>
              <w:kern w:val="0"/>
              <w:szCs w:val="14"/>
              <w:rFonts w:eastAsia="Times New Roman" w:cs="Calibri Light" w:ascii="Calibri Light" w:hAnsi="Calibri Light"/>
              <w:color w:val="00000A"/>
              <w:lang w:eastAsia="ru-RU" w:bidi="ar-SA"/>
            </w:rPr>
            <w:fldChar w:fldCharType="end"/>
          </w:r>
        </w:p>
      </w:tc>
      <w:tc>
        <w:tcPr>
          <w:tcW w:w="8632" w:type="dxa"/>
          <w:tcBorders>
            <w:top w:val="nil"/>
            <w:left w:val="nil"/>
            <w:bottom w:val="nil"/>
            <w:right w:val="nil"/>
          </w:tcBorders>
        </w:tcPr>
        <w:p>
          <w:pPr>
            <w:pStyle w:val="Footer"/>
            <w:widowControl/>
            <w:suppressAutoHyphens w:val="false"/>
            <w:spacing w:before="0" w:after="0"/>
            <w:jc w:val="left"/>
            <w:rPr>
              <w:rFonts w:ascii="Calibri" w:hAnsi="Calibri" w:cs="Calibri" w:asciiTheme="minorHAnsi" w:cstheme="minorHAnsi" w:hAnsiTheme="minorHAnsi"/>
              <w:sz w:val="14"/>
              <w:szCs w:val="14"/>
            </w:rPr>
          </w:pPr>
          <w:r>
            <w:rPr>
              <w:rFonts w:eastAsia="Calibri" w:cs="Calibri" w:cstheme="minorHAnsi"/>
              <w:kern w:val="0"/>
              <w:sz w:val="14"/>
              <w:szCs w:val="14"/>
              <w:lang w:eastAsia="ru-RU" w:bidi="ar-SA"/>
            </w:rPr>
            <w:t>Підписано електронним підписом</w:t>
          </w:r>
        </w:p>
        <w:p>
          <w:pPr>
            <w:pStyle w:val="Footer"/>
            <w:widowControl/>
            <w:suppressAutoHyphens w:val="false"/>
            <w:spacing w:before="0" w:after="0"/>
            <w:jc w:val="left"/>
            <w:rPr>
              <w:rFonts w:ascii="Calibri" w:hAnsi="Calibri" w:cs="Calibri" w:asciiTheme="minorHAnsi" w:cstheme="minorHAnsi" w:hAnsiTheme="minorHAnsi"/>
              <w:sz w:val="14"/>
              <w:szCs w:val="14"/>
            </w:rPr>
          </w:pPr>
          <w:r>
            <w:rPr>
              <w:rFonts w:eastAsia="Calibri" w:cs="Calibri" w:cstheme="minorHAnsi"/>
              <w:kern w:val="0"/>
              <w:sz w:val="14"/>
              <w:szCs w:val="14"/>
              <w:lang w:val="ru-RU" w:eastAsia="ru-RU" w:bidi="ar-SA"/>
            </w:rPr>
            <w:t>о</w:t>
          </w:r>
          <w:r>
            <w:rPr>
              <w:rFonts w:eastAsia="Calibri" w:cs="Calibri" w:cstheme="minorHAnsi"/>
              <w:kern w:val="0"/>
              <w:sz w:val="14"/>
              <w:szCs w:val="14"/>
              <w:lang w:eastAsia="ru-RU" w:bidi="ar-SA"/>
            </w:rPr>
            <w:t>дноразовим ідентифікатором:</w:t>
          </w:r>
        </w:p>
        <w:p>
          <w:pPr>
            <w:pStyle w:val="Footer"/>
            <w:widowControl/>
            <w:suppressAutoHyphens w:val="false"/>
            <w:spacing w:before="0" w:after="0"/>
            <w:jc w:val="left"/>
            <w:rPr>
              <w:rFonts w:ascii="Calibri" w:hAnsi="Calibri" w:eastAsia="Times New Roman" w:cs="Calibri" w:asciiTheme="minorHAnsi" w:cstheme="minorHAnsi" w:hAnsiTheme="minorHAnsi"/>
              <w:color w:val="00000A"/>
              <w:sz w:val="14"/>
              <w:szCs w:val="14"/>
            </w:rPr>
          </w:pPr>
          <w:r>
            <w:rPr>
              <w:rFonts w:eastAsia="Times New Roman" w:cs="Calibri" w:cstheme="minorHAnsi"/>
              <w:color w:val="00000A"/>
              <w:kern w:val="0"/>
              <w:sz w:val="14"/>
              <w:szCs w:val="14"/>
              <w:lang w:eastAsia="ru-RU" w:bidi="ar-SA"/>
            </w:rPr>
            <w:fldChar w:fldCharType="begin"/>
          </w:r>
          <w:r>
            <w:rPr>
              <w:sz w:val="14"/>
              <w:kern w:val="0"/>
              <w:szCs w:val="14"/>
              <w:rFonts w:eastAsia="Times New Roman" w:cs="Calibri"/>
              <w:color w:val="00000A"/>
              <w:lang w:eastAsia="ru-RU" w:bidi="ar-SA"/>
            </w:rPr>
            <w:instrText xml:space="preserve"> MERGEFIELD otp_pass </w:instrText>
          </w:r>
          <w:r>
            <w:rPr>
              <w:sz w:val="14"/>
              <w:kern w:val="0"/>
              <w:szCs w:val="14"/>
              <w:rFonts w:eastAsia="Times New Roman" w:cs="Calibri"/>
              <w:color w:val="00000A"/>
              <w:lang w:eastAsia="ru-RU" w:bidi="ar-SA"/>
            </w:rPr>
            <w:fldChar w:fldCharType="separate"/>
          </w:r>
          <w:r>
            <w:rPr>
              <w:sz w:val="14"/>
              <w:kern w:val="0"/>
              <w:szCs w:val="14"/>
              <w:rFonts w:eastAsia="Times New Roman" w:cs="Calibri"/>
              <w:color w:val="00000A"/>
              <w:lang w:eastAsia="ru-RU" w:bidi="ar-SA"/>
            </w:rPr>
            <w:t>«otp_pass»</w:t>
          </w:r>
          <w:r>
            <w:rPr>
              <w:sz w:val="14"/>
              <w:kern w:val="0"/>
              <w:szCs w:val="14"/>
              <w:rFonts w:eastAsia="Times New Roman" w:cs="Calibri"/>
              <w:color w:val="00000A"/>
              <w:lang w:eastAsia="ru-RU" w:bidi="ar-SA"/>
            </w:rPr>
            <w:fldChar w:fldCharType="end"/>
          </w:r>
          <w:r>
            <w:rPr>
              <w:rFonts w:eastAsia="Times New Roman" w:cs="Calibri" w:cstheme="minorHAnsi"/>
              <w:color w:val="00000A"/>
              <w:kern w:val="0"/>
              <w:sz w:val="14"/>
              <w:szCs w:val="14"/>
              <w:lang w:eastAsia="ru-RU" w:bidi="ar-SA"/>
            </w:rPr>
            <w:t xml:space="preserve">, </w:t>
          </w:r>
        </w:p>
        <w:p>
          <w:pPr>
            <w:pStyle w:val="Footer"/>
            <w:widowControl/>
            <w:suppressAutoHyphens w:val="false"/>
            <w:spacing w:before="0" w:after="0"/>
            <w:jc w:val="left"/>
            <w:rPr>
              <w:rFonts w:ascii="Calibri" w:hAnsi="Calibri" w:eastAsia="Times New Roman" w:cs="Calibri" w:asciiTheme="minorHAnsi" w:cstheme="minorHAnsi" w:hAnsiTheme="minorHAnsi"/>
              <w:color w:val="00000A"/>
              <w:sz w:val="14"/>
              <w:szCs w:val="14"/>
            </w:rPr>
          </w:pPr>
          <w:r>
            <w:rPr>
              <w:rFonts w:eastAsia="Times New Roman" w:cs="Calibri" w:cstheme="minorHAnsi"/>
              <w:color w:val="00000A"/>
              <w:kern w:val="0"/>
              <w:sz w:val="14"/>
              <w:szCs w:val="14"/>
              <w:lang w:eastAsia="ru-RU" w:bidi="ar-SA"/>
            </w:rPr>
            <w:fldChar w:fldCharType="begin"/>
          </w:r>
          <w:r>
            <w:rPr>
              <w:sz w:val="14"/>
              <w:kern w:val="0"/>
              <w:szCs w:val="14"/>
              <w:rFonts w:eastAsia="Times New Roman" w:cs="Calibri"/>
              <w:color w:val="00000A"/>
              <w:lang w:eastAsia="ru-RU" w:bidi="ar-SA"/>
            </w:rPr>
            <w:instrText xml:space="preserve"> MERGEFIELD date_now </w:instrText>
          </w:r>
          <w:r>
            <w:rPr>
              <w:sz w:val="14"/>
              <w:kern w:val="0"/>
              <w:szCs w:val="14"/>
              <w:rFonts w:eastAsia="Times New Roman" w:cs="Calibri"/>
              <w:color w:val="00000A"/>
              <w:lang w:eastAsia="ru-RU" w:bidi="ar-SA"/>
            </w:rPr>
            <w:fldChar w:fldCharType="separate"/>
          </w:r>
          <w:r>
            <w:rPr>
              <w:sz w:val="14"/>
              <w:kern w:val="0"/>
              <w:szCs w:val="14"/>
              <w:rFonts w:eastAsia="Times New Roman" w:cs="Calibri"/>
              <w:color w:val="00000A"/>
              <w:lang w:eastAsia="ru-RU" w:bidi="ar-SA"/>
            </w:rPr>
            <w:t>«date_now»</w:t>
          </w:r>
          <w:r>
            <w:rPr>
              <w:sz w:val="14"/>
              <w:kern w:val="0"/>
              <w:szCs w:val="14"/>
              <w:rFonts w:eastAsia="Times New Roman" w:cs="Calibri"/>
              <w:color w:val="00000A"/>
              <w:lang w:eastAsia="ru-RU" w:bidi="ar-SA"/>
            </w:rPr>
            <w:fldChar w:fldCharType="end"/>
          </w:r>
          <w:r>
            <w:rPr>
              <w:rFonts w:eastAsia="Times New Roman" w:cs="Calibri" w:cstheme="minorHAnsi"/>
              <w:color w:val="00000A"/>
              <w:kern w:val="0"/>
              <w:sz w:val="14"/>
              <w:szCs w:val="14"/>
              <w:lang w:eastAsia="ru-RU" w:bidi="ar-SA"/>
            </w:rPr>
            <w:t xml:space="preserve"> </w:t>
          </w:r>
          <w:r>
            <w:rPr>
              <w:rFonts w:eastAsia="Times New Roman" w:cs="Calibri" w:cstheme="minorHAnsi"/>
              <w:color w:val="00000A"/>
              <w:kern w:val="0"/>
              <w:sz w:val="14"/>
              <w:szCs w:val="14"/>
              <w:lang w:eastAsia="ru-RU" w:bidi="ar-SA"/>
            </w:rPr>
            <w:fldChar w:fldCharType="begin"/>
          </w:r>
          <w:r>
            <w:rPr>
              <w:sz w:val="14"/>
              <w:kern w:val="0"/>
              <w:szCs w:val="14"/>
              <w:rFonts w:eastAsia="Times New Roman" w:cs="Calibri"/>
              <w:color w:val="00000A"/>
              <w:lang w:eastAsia="ru-RU" w:bidi="ar-SA"/>
            </w:rPr>
            <w:instrText xml:space="preserve"> MERGEFIELD time_now </w:instrText>
          </w:r>
          <w:r>
            <w:rPr>
              <w:sz w:val="14"/>
              <w:kern w:val="0"/>
              <w:szCs w:val="14"/>
              <w:rFonts w:eastAsia="Times New Roman" w:cs="Calibri"/>
              <w:color w:val="00000A"/>
              <w:lang w:eastAsia="ru-RU" w:bidi="ar-SA"/>
            </w:rPr>
            <w:fldChar w:fldCharType="separate"/>
          </w:r>
          <w:r>
            <w:rPr>
              <w:sz w:val="14"/>
              <w:kern w:val="0"/>
              <w:szCs w:val="14"/>
              <w:rFonts w:eastAsia="Times New Roman" w:cs="Calibri"/>
              <w:color w:val="00000A"/>
              <w:lang w:eastAsia="ru-RU" w:bidi="ar-SA"/>
            </w:rPr>
            <w:t>«time_now»</w:t>
          </w:r>
          <w:r>
            <w:rPr>
              <w:sz w:val="14"/>
              <w:kern w:val="0"/>
              <w:szCs w:val="14"/>
              <w:rFonts w:eastAsia="Times New Roman" w:cs="Calibri"/>
              <w:color w:val="00000A"/>
              <w:lang w:eastAsia="ru-RU" w:bidi="ar-SA"/>
            </w:rPr>
            <w:fldChar w:fldCharType="end"/>
          </w:r>
          <w:r>
            <w:rPr>
              <w:rFonts w:eastAsia="Times New Roman" w:cs="Calibri" w:cstheme="minorHAnsi"/>
              <w:color w:val="00000A"/>
              <w:kern w:val="0"/>
              <w:sz w:val="14"/>
              <w:szCs w:val="14"/>
              <w:lang w:eastAsia="ru-RU" w:bidi="ar-SA"/>
            </w:rPr>
            <w:t>,</w:t>
          </w:r>
        </w:p>
        <w:p>
          <w:pPr>
            <w:pStyle w:val="Footer"/>
            <w:widowControl/>
            <w:suppressAutoHyphens w:val="false"/>
            <w:spacing w:before="0" w:after="0"/>
            <w:jc w:val="left"/>
            <w:rPr>
              <w:rFonts w:ascii="Calibri" w:hAnsi="Calibri" w:cs="Calibri" w:asciiTheme="minorHAnsi" w:cstheme="minorHAnsi" w:hAnsiTheme="minorHAnsi"/>
              <w:sz w:val="14"/>
              <w:szCs w:val="14"/>
            </w:rPr>
          </w:pPr>
          <w:r>
            <w:rPr>
              <w:rFonts w:eastAsia="Calibri" w:cs="Calibri" w:cstheme="minorHAnsi"/>
              <w:kern w:val="0"/>
              <w:sz w:val="14"/>
              <w:szCs w:val="14"/>
              <w:lang w:eastAsia="ru-RU" w:bidi="ar-SA"/>
            </w:rPr>
            <w:fldChar w:fldCharType="begin"/>
          </w:r>
          <w:r>
            <w:rPr>
              <w:sz w:val="14"/>
              <w:kern w:val="0"/>
              <w:szCs w:val="14"/>
              <w:rFonts w:eastAsia="Calibri" w:cs="Calibri"/>
              <w:lang w:eastAsia="ru-RU" w:bidi="ar-SA"/>
            </w:rPr>
            <w:instrText xml:space="preserve"> MERGEFIELD fio_full </w:instrText>
          </w:r>
          <w:r>
            <w:rPr>
              <w:sz w:val="14"/>
              <w:kern w:val="0"/>
              <w:szCs w:val="14"/>
              <w:rFonts w:eastAsia="Calibri" w:cs="Calibri"/>
              <w:lang w:eastAsia="ru-RU" w:bidi="ar-SA"/>
            </w:rPr>
            <w:fldChar w:fldCharType="separate"/>
          </w:r>
          <w:r>
            <w:rPr>
              <w:sz w:val="14"/>
              <w:kern w:val="0"/>
              <w:szCs w:val="14"/>
              <w:rFonts w:eastAsia="Calibri" w:cs="Calibri"/>
              <w:lang w:eastAsia="ru-RU" w:bidi="ar-SA"/>
            </w:rPr>
            <w:t>«fio_full»</w:t>
          </w:r>
          <w:r>
            <w:rPr>
              <w:sz w:val="14"/>
              <w:kern w:val="0"/>
              <w:szCs w:val="14"/>
              <w:rFonts w:eastAsia="Calibri" w:cs="Calibri"/>
              <w:lang w:eastAsia="ru-RU" w:bidi="ar-SA"/>
            </w:rPr>
            <w:fldChar w:fldCharType="end"/>
          </w:r>
          <w:r>
            <w:rPr>
              <w:rFonts w:eastAsia="Calibri" w:cs="Calibri" w:cstheme="minorHAnsi"/>
              <w:kern w:val="0"/>
              <w:sz w:val="14"/>
              <w:szCs w:val="14"/>
              <w:lang w:eastAsia="ru-RU" w:bidi="ar-SA"/>
            </w:rPr>
            <w:t xml:space="preserve">, </w:t>
          </w:r>
        </w:p>
        <w:p>
          <w:pPr>
            <w:pStyle w:val="Footer"/>
            <w:widowControl/>
            <w:suppressAutoHyphens w:val="false"/>
            <w:spacing w:before="0" w:after="0"/>
            <w:jc w:val="left"/>
            <w:rPr>
              <w:rFonts w:ascii="Calibri" w:hAnsi="Calibri" w:eastAsia="Calibri"/>
              <w:kern w:val="0"/>
              <w:lang w:eastAsia="ru-RU" w:bidi="ar-SA"/>
            </w:rPr>
          </w:pPr>
          <w:r>
            <w:rPr>
              <w:rFonts w:eastAsia="Calibri" w:cs="Calibri" w:cstheme="minorHAnsi"/>
              <w:kern w:val="0"/>
              <w:sz w:val="14"/>
              <w:szCs w:val="14"/>
              <w:lang w:eastAsia="ru-RU" w:bidi="ar-SA"/>
            </w:rPr>
            <w:fldChar w:fldCharType="begin"/>
          </w:r>
          <w:r>
            <w:rPr>
              <w:sz w:val="14"/>
              <w:kern w:val="0"/>
              <w:szCs w:val="14"/>
              <w:rFonts w:eastAsia="Calibri" w:cs="Calibri"/>
              <w:lang w:eastAsia="ru-RU" w:bidi="ar-SA"/>
            </w:rPr>
            <w:instrText xml:space="preserve"> MERGEFIELD inn </w:instrText>
          </w:r>
          <w:r>
            <w:rPr>
              <w:sz w:val="14"/>
              <w:kern w:val="0"/>
              <w:szCs w:val="14"/>
              <w:rFonts w:eastAsia="Calibri" w:cs="Calibri"/>
              <w:lang w:eastAsia="ru-RU" w:bidi="ar-SA"/>
            </w:rPr>
            <w:fldChar w:fldCharType="separate"/>
          </w:r>
          <w:r>
            <w:rPr>
              <w:sz w:val="14"/>
              <w:kern w:val="0"/>
              <w:szCs w:val="14"/>
              <w:rFonts w:eastAsia="Calibri" w:cs="Calibri"/>
              <w:lang w:eastAsia="ru-RU" w:bidi="ar-SA"/>
            </w:rPr>
            <w:t>«inn»</w:t>
          </w:r>
          <w:r>
            <w:rPr>
              <w:sz w:val="14"/>
              <w:kern w:val="0"/>
              <w:szCs w:val="14"/>
              <w:rFonts w:eastAsia="Calibri" w:cs="Calibri"/>
              <w:lang w:eastAsia="ru-RU" w:bidi="ar-SA"/>
            </w:rPr>
            <w:fldChar w:fldCharType="end"/>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decimal"/>
      <w:lvlText w:val="%1."/>
      <w:lvlJc w:val="left"/>
      <w:pPr>
        <w:tabs>
          <w:tab w:val="num" w:pos="0"/>
        </w:tabs>
        <w:ind w:left="420" w:hanging="420"/>
      </w:pPr>
      <w:rPr>
        <w:color w:val="00000A"/>
      </w:rPr>
    </w:lvl>
    <w:lvl w:ilvl="1">
      <w:start w:val="17"/>
      <w:numFmt w:val="decimal"/>
      <w:lvlText w:val="%1.%2."/>
      <w:lvlJc w:val="left"/>
      <w:pPr>
        <w:tabs>
          <w:tab w:val="num" w:pos="0"/>
        </w:tabs>
        <w:ind w:left="886" w:hanging="420"/>
      </w:pPr>
      <w:rPr>
        <w:color w:val="00000A"/>
      </w:rPr>
    </w:lvl>
    <w:lvl w:ilvl="2">
      <w:start w:val="1"/>
      <w:numFmt w:val="decimal"/>
      <w:lvlText w:val="%1.%2.%3."/>
      <w:lvlJc w:val="left"/>
      <w:pPr>
        <w:tabs>
          <w:tab w:val="num" w:pos="0"/>
        </w:tabs>
        <w:ind w:left="1652" w:hanging="720"/>
      </w:pPr>
      <w:rPr>
        <w:color w:val="00000A"/>
      </w:rPr>
    </w:lvl>
    <w:lvl w:ilvl="3">
      <w:start w:val="1"/>
      <w:numFmt w:val="decimal"/>
      <w:lvlText w:val="%1.%2.%3.%4."/>
      <w:lvlJc w:val="left"/>
      <w:pPr>
        <w:tabs>
          <w:tab w:val="num" w:pos="0"/>
        </w:tabs>
        <w:ind w:left="2118" w:hanging="720"/>
      </w:pPr>
      <w:rPr>
        <w:color w:val="00000A"/>
      </w:rPr>
    </w:lvl>
    <w:lvl w:ilvl="4">
      <w:start w:val="1"/>
      <w:numFmt w:val="decimal"/>
      <w:lvlText w:val="%1.%2.%3.%4.%5."/>
      <w:lvlJc w:val="left"/>
      <w:pPr>
        <w:tabs>
          <w:tab w:val="num" w:pos="0"/>
        </w:tabs>
        <w:ind w:left="2944" w:hanging="1080"/>
      </w:pPr>
      <w:rPr>
        <w:color w:val="00000A"/>
      </w:rPr>
    </w:lvl>
    <w:lvl w:ilvl="5">
      <w:start w:val="1"/>
      <w:numFmt w:val="decimal"/>
      <w:lvlText w:val="%1.%2.%3.%4.%5.%6."/>
      <w:lvlJc w:val="left"/>
      <w:pPr>
        <w:tabs>
          <w:tab w:val="num" w:pos="0"/>
        </w:tabs>
        <w:ind w:left="3410" w:hanging="1080"/>
      </w:pPr>
      <w:rPr>
        <w:color w:val="00000A"/>
      </w:rPr>
    </w:lvl>
    <w:lvl w:ilvl="6">
      <w:start w:val="1"/>
      <w:numFmt w:val="decimal"/>
      <w:lvlText w:val="%1.%2.%3.%4.%5.%6.%7."/>
      <w:lvlJc w:val="left"/>
      <w:pPr>
        <w:tabs>
          <w:tab w:val="num" w:pos="0"/>
        </w:tabs>
        <w:ind w:left="4236" w:hanging="1440"/>
      </w:pPr>
      <w:rPr>
        <w:color w:val="00000A"/>
      </w:rPr>
    </w:lvl>
    <w:lvl w:ilvl="7">
      <w:start w:val="1"/>
      <w:numFmt w:val="decimal"/>
      <w:lvlText w:val="%1.%2.%3.%4.%5.%6.%7.%8."/>
      <w:lvlJc w:val="left"/>
      <w:pPr>
        <w:tabs>
          <w:tab w:val="num" w:pos="0"/>
        </w:tabs>
        <w:ind w:left="4702" w:hanging="1440"/>
      </w:pPr>
      <w:rPr>
        <w:color w:val="00000A"/>
      </w:rPr>
    </w:lvl>
    <w:lvl w:ilvl="8">
      <w:start w:val="1"/>
      <w:numFmt w:val="decimal"/>
      <w:lvlText w:val="%1.%2.%3.%4.%5.%6.%7.%8.%9."/>
      <w:lvlJc w:val="left"/>
      <w:pPr>
        <w:tabs>
          <w:tab w:val="num" w:pos="0"/>
        </w:tabs>
        <w:ind w:left="5528" w:hanging="1800"/>
      </w:pPr>
      <w:rPr>
        <w:color w:val="00000A"/>
      </w:r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3fa7"/>
    <w:pPr>
      <w:widowControl/>
      <w:suppressAutoHyphens w:val="true"/>
      <w:bidi w:val="0"/>
      <w:spacing w:lineRule="auto" w:line="276" w:before="0" w:after="200"/>
      <w:jc w:val="left"/>
    </w:pPr>
    <w:rPr>
      <w:rFonts w:cs="Times New Roman" w:ascii="Calibri" w:hAnsi="Calibri" w:eastAsia="Calibri" w:asciiTheme="minorHAns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1" w:customStyle="1">
    <w:name w:val="Неразрешенное упоминание1"/>
    <w:basedOn w:val="DefaultParagraphFont"/>
    <w:uiPriority w:val="99"/>
    <w:semiHidden/>
    <w:unhideWhenUsed/>
    <w:qFormat/>
    <w:rsid w:val="00fa247f"/>
    <w:rPr>
      <w:color w:val="605E5C"/>
      <w:shd w:fill="E1DFDD" w:val="clear"/>
    </w:rPr>
  </w:style>
  <w:style w:type="character" w:styleId="Style14" w:customStyle="1">
    <w:name w:val="Верхній колонтитул Знак"/>
    <w:basedOn w:val="DefaultParagraphFont"/>
    <w:link w:val="Header"/>
    <w:uiPriority w:val="99"/>
    <w:qFormat/>
    <w:rsid w:val="008a5f82"/>
    <w:rPr>
      <w:rFonts w:cs="Times New Roman"/>
      <w:sz w:val="22"/>
      <w:lang w:val="uk-UA"/>
    </w:rPr>
  </w:style>
  <w:style w:type="character" w:styleId="Style15" w:customStyle="1">
    <w:name w:val="Нижній колонтитул Знак"/>
    <w:basedOn w:val="DefaultParagraphFont"/>
    <w:link w:val="Footer"/>
    <w:uiPriority w:val="99"/>
    <w:qFormat/>
    <w:rsid w:val="008a5f82"/>
    <w:rPr>
      <w:rFonts w:cs="Times New Roman"/>
      <w:sz w:val="22"/>
      <w:lang w:val="uk-UA"/>
    </w:rPr>
  </w:style>
  <w:style w:type="character" w:styleId="Annotationreference">
    <w:name w:val="annotation reference"/>
    <w:basedOn w:val="DefaultParagraphFont"/>
    <w:uiPriority w:val="99"/>
    <w:unhideWhenUsed/>
    <w:qFormat/>
    <w:rsid w:val="007f33cf"/>
    <w:rPr>
      <w:sz w:val="16"/>
      <w:szCs w:val="16"/>
    </w:rPr>
  </w:style>
  <w:style w:type="character" w:styleId="Style16" w:customStyle="1">
    <w:name w:val="Текст примітки Знак"/>
    <w:basedOn w:val="DefaultParagraphFont"/>
    <w:link w:val="Annotationtext"/>
    <w:uiPriority w:val="99"/>
    <w:qFormat/>
    <w:rsid w:val="007f33cf"/>
    <w:rPr>
      <w:rFonts w:cs="Times New Roman"/>
      <w:szCs w:val="20"/>
      <w:lang w:val="uk-UA"/>
    </w:rPr>
  </w:style>
  <w:style w:type="character" w:styleId="Style17" w:customStyle="1">
    <w:name w:val="Тема примітки Знак"/>
    <w:basedOn w:val="Style16"/>
    <w:link w:val="Annotationsubject"/>
    <w:uiPriority w:val="99"/>
    <w:semiHidden/>
    <w:qFormat/>
    <w:rsid w:val="007f33cf"/>
    <w:rPr>
      <w:rFonts w:cs="Times New Roman"/>
      <w:b/>
      <w:bCs/>
      <w:szCs w:val="20"/>
      <w:lang w:val="uk-UA"/>
    </w:rPr>
  </w:style>
  <w:style w:type="character" w:styleId="Char" w:customStyle="1">
    <w:name w:val="Базовый Char"/>
    <w:link w:val="Style19"/>
    <w:qFormat/>
    <w:rsid w:val="007f33cf"/>
    <w:rPr>
      <w:rFonts w:ascii="Arial" w:hAnsi="Arial" w:eastAsia="Arial" w:cs="Arial"/>
      <w:kern w:val="2"/>
      <w:sz w:val="24"/>
      <w:szCs w:val="24"/>
      <w:lang w:val="ru-RU" w:eastAsia="ru-RU" w:bidi="hi-IN"/>
    </w:rPr>
  </w:style>
  <w:style w:type="character" w:styleId="2" w:customStyle="1">
    <w:name w:val="Неразрешенное упоминание2"/>
    <w:basedOn w:val="DefaultParagraphFont"/>
    <w:uiPriority w:val="99"/>
    <w:semiHidden/>
    <w:unhideWhenUsed/>
    <w:qFormat/>
    <w:rsid w:val="007f33cf"/>
    <w:rPr>
      <w:color w:val="605E5C"/>
      <w:shd w:fill="E1DFDD" w:val="clear"/>
    </w:rPr>
  </w:style>
  <w:style w:type="character" w:styleId="Style18" w:customStyle="1">
    <w:name w:val="Текст у виносці Знак"/>
    <w:basedOn w:val="DefaultParagraphFont"/>
    <w:link w:val="BalloonText"/>
    <w:uiPriority w:val="99"/>
    <w:semiHidden/>
    <w:qFormat/>
    <w:rsid w:val="002d6c45"/>
    <w:rPr>
      <w:rFonts w:ascii="Tahoma" w:hAnsi="Tahoma" w:cs="Tahoma"/>
      <w:sz w:val="16"/>
      <w:szCs w:val="16"/>
      <w:lang w:val="uk-UA"/>
    </w:rPr>
  </w:style>
  <w:style w:type="character" w:styleId="Rvts0" w:customStyle="1">
    <w:name w:val="rvts0"/>
    <w:basedOn w:val="DefaultParagraphFont"/>
    <w:qFormat/>
    <w:rsid w:val="00530623"/>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Spacing">
    <w:name w:val="No Spacing"/>
    <w:basedOn w:val="Normal"/>
    <w:uiPriority w:val="1"/>
    <w:qFormat/>
    <w:rsid w:val="00813fa7"/>
    <w:pPr>
      <w:spacing w:lineRule="auto" w:line="240" w:before="0" w:after="0"/>
    </w:pPr>
    <w:rPr>
      <w:rFonts w:ascii="Times New Roman" w:hAnsi="Times New Roman"/>
      <w:sz w:val="24"/>
      <w:szCs w:val="24"/>
      <w:lang w:eastAsia="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Paragraph">
    <w:name w:val="List Paragraph"/>
    <w:basedOn w:val="Normal"/>
    <w:uiPriority w:val="34"/>
    <w:qFormat/>
    <w:pPr>
      <w:spacing w:before="0" w:after="200"/>
      <w:ind w:left="720" w:hanging="0"/>
      <w:contextualSpacing/>
    </w:pPr>
    <w:rPr/>
  </w:style>
  <w:style w:type="paragraph" w:styleId="Style19" w:customStyle="1">
    <w:name w:val="Базовый"/>
    <w:link w:val="Char"/>
    <w:qFormat/>
    <w:pPr>
      <w:widowControl/>
      <w:tabs>
        <w:tab w:val="left" w:pos="720" w:leader="none"/>
      </w:tabs>
      <w:suppressAutoHyphens w:val="true"/>
      <w:bidi w:val="0"/>
      <w:spacing w:lineRule="auto" w:line="276" w:before="0" w:after="200"/>
      <w:jc w:val="left"/>
    </w:pPr>
    <w:rPr>
      <w:rFonts w:ascii="Arial" w:hAnsi="Arial" w:eastAsia="Arial" w:cs="Arial"/>
      <w:color w:val="auto"/>
      <w:kern w:val="2"/>
      <w:sz w:val="24"/>
      <w:szCs w:val="24"/>
      <w:lang w:val="ru-RU" w:eastAsia="ru-RU" w:bidi="hi-IN"/>
    </w:rPr>
  </w:style>
  <w:style w:type="paragraph" w:styleId="TextBodyIndent">
    <w:name w:val="Body Text Indent"/>
    <w:basedOn w:val="Normal"/>
    <w:pPr>
      <w:jc w:val="both"/>
    </w:pPr>
    <w:rPr>
      <w:rFonts w:ascii="Times New Roman" w:hAnsi="Times New Roman" w:eastAsia="Times New Roman"/>
      <w:color w:val="000000"/>
      <w:lang w:eastAsia="ru-RU"/>
    </w:rPr>
  </w:style>
  <w:style w:type="paragraph" w:styleId="HeaderandFooter">
    <w:name w:val="Header and Footer"/>
    <w:basedOn w:val="Normal"/>
    <w:qFormat/>
    <w:pPr/>
    <w:rPr/>
  </w:style>
  <w:style w:type="paragraph" w:styleId="Header">
    <w:name w:val="Header"/>
    <w:basedOn w:val="Normal"/>
    <w:link w:val="Style14"/>
    <w:uiPriority w:val="99"/>
    <w:unhideWhenUsed/>
    <w:rsid w:val="008a5f82"/>
    <w:pPr>
      <w:tabs>
        <w:tab w:val="clear" w:pos="720"/>
        <w:tab w:val="center" w:pos="4844" w:leader="none"/>
        <w:tab w:val="right" w:pos="9689" w:leader="none"/>
      </w:tabs>
      <w:spacing w:lineRule="auto" w:line="240" w:before="0" w:after="0"/>
    </w:pPr>
    <w:rPr/>
  </w:style>
  <w:style w:type="paragraph" w:styleId="Footer">
    <w:name w:val="Footer"/>
    <w:basedOn w:val="Normal"/>
    <w:link w:val="Style15"/>
    <w:uiPriority w:val="99"/>
    <w:unhideWhenUsed/>
    <w:rsid w:val="008a5f82"/>
    <w:pPr>
      <w:tabs>
        <w:tab w:val="clear" w:pos="720"/>
        <w:tab w:val="center" w:pos="4844" w:leader="none"/>
        <w:tab w:val="right" w:pos="9689" w:leader="none"/>
      </w:tabs>
      <w:spacing w:lineRule="auto" w:line="240" w:before="0" w:after="0"/>
    </w:pPr>
    <w:rPr/>
  </w:style>
  <w:style w:type="paragraph" w:styleId="Style20" w:customStyle="1">
    <w:name w:val="Содержимое таблицы"/>
    <w:basedOn w:val="Normal"/>
    <w:qFormat/>
    <w:rsid w:val="00ac69b1"/>
    <w:pPr>
      <w:widowControl w:val="false"/>
      <w:spacing w:lineRule="auto" w:line="240" w:before="0" w:after="0"/>
    </w:pPr>
    <w:rPr>
      <w:rFonts w:ascii="Liberation Serif" w:hAnsi="Liberation Serif" w:eastAsia="SimSun" w:cs="Mangal"/>
      <w:sz w:val="24"/>
      <w:szCs w:val="24"/>
      <w:lang w:eastAsia="zh-CN" w:bidi="hi-IN"/>
    </w:rPr>
  </w:style>
  <w:style w:type="paragraph" w:styleId="Revision">
    <w:name w:val="Revision"/>
    <w:uiPriority w:val="99"/>
    <w:semiHidden/>
    <w:qFormat/>
    <w:rsid w:val="00a04260"/>
    <w:pPr>
      <w:widowControl/>
      <w:suppressAutoHyphens w:val="false"/>
      <w:bidi w:val="0"/>
      <w:spacing w:before="0" w:after="0"/>
      <w:jc w:val="left"/>
    </w:pPr>
    <w:rPr>
      <w:rFonts w:cs="Times New Roman" w:ascii="Calibri" w:hAnsi="Calibri" w:eastAsia="Calibri" w:asciiTheme="minorHAnsi" w:eastAsiaTheme="minorHAnsi" w:hAnsiTheme="minorHAnsi"/>
      <w:color w:val="auto"/>
      <w:kern w:val="0"/>
      <w:sz w:val="22"/>
      <w:szCs w:val="22"/>
      <w:lang w:val="uk-UA" w:eastAsia="en-US" w:bidi="ar-SA"/>
    </w:rPr>
  </w:style>
  <w:style w:type="paragraph" w:styleId="NormalWeb">
    <w:name w:val="Normal (Web)"/>
    <w:basedOn w:val="Normal"/>
    <w:uiPriority w:val="99"/>
    <w:unhideWhenUsed/>
    <w:qFormat/>
    <w:rsid w:val="00f734d1"/>
    <w:pPr>
      <w:suppressAutoHyphens w:val="false"/>
      <w:spacing w:lineRule="auto" w:line="240" w:beforeAutospacing="1" w:afterAutospacing="1"/>
    </w:pPr>
    <w:rPr>
      <w:rFonts w:ascii="Times New Roman" w:hAnsi="Times New Roman" w:eastAsia="" w:eastAsiaTheme="minorEastAsia"/>
      <w:sz w:val="24"/>
      <w:szCs w:val="24"/>
      <w:lang w:val="en-US"/>
    </w:rPr>
  </w:style>
  <w:style w:type="paragraph" w:styleId="Annotationtext">
    <w:name w:val="annotation text"/>
    <w:basedOn w:val="Normal"/>
    <w:link w:val="Style16"/>
    <w:uiPriority w:val="99"/>
    <w:unhideWhenUsed/>
    <w:qFormat/>
    <w:rsid w:val="007f33cf"/>
    <w:pPr>
      <w:spacing w:lineRule="auto" w:line="240"/>
    </w:pPr>
    <w:rPr>
      <w:sz w:val="20"/>
      <w:szCs w:val="20"/>
    </w:rPr>
  </w:style>
  <w:style w:type="paragraph" w:styleId="Annotationsubject">
    <w:name w:val="annotation subject"/>
    <w:basedOn w:val="Annotationtext"/>
    <w:next w:val="Annotationtext"/>
    <w:link w:val="Style17"/>
    <w:uiPriority w:val="99"/>
    <w:semiHidden/>
    <w:unhideWhenUsed/>
    <w:qFormat/>
    <w:rsid w:val="007f33cf"/>
    <w:pPr/>
    <w:rPr>
      <w:b/>
      <w:bCs/>
    </w:rPr>
  </w:style>
  <w:style w:type="paragraph" w:styleId="BalloonText">
    <w:name w:val="Balloon Text"/>
    <w:basedOn w:val="Normal"/>
    <w:link w:val="Style18"/>
    <w:uiPriority w:val="99"/>
    <w:semiHidden/>
    <w:unhideWhenUsed/>
    <w:qFormat/>
    <w:rsid w:val="002d6c45"/>
    <w:pPr>
      <w:spacing w:lineRule="auto" w:line="240" w:before="0" w:after="0"/>
    </w:pPr>
    <w:rPr>
      <w:rFonts w:ascii="Tahoma" w:hAnsi="Tahoma" w:cs="Tahoma"/>
      <w:sz w:val="16"/>
      <w:szCs w:val="16"/>
    </w:rPr>
  </w:style>
  <w:style w:type="paragraph" w:styleId="11" w:customStyle="1">
    <w:name w:val="Текст1"/>
    <w:basedOn w:val="Normal"/>
    <w:qFormat/>
    <w:rsid w:val="003d3200"/>
    <w:pPr>
      <w:spacing w:lineRule="auto" w:line="240" w:before="0" w:after="0"/>
    </w:pPr>
    <w:rPr>
      <w:rFonts w:ascii="Courier New" w:hAnsi="Courier New" w:eastAsia="Times New Roman" w:cs="Courier New"/>
      <w:sz w:val="20"/>
      <w:szCs w:val="20"/>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ac69b1"/>
    <w:rPr>
      <w:lang w:val="ru-RU"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Style0">
    <w:name w:val="TableStyle0"/>
    <w:rsid w:val="00ac69b1"/>
    <w:rPr>
      <w:rFonts w:eastAsiaTheme="minorEastAsia"/>
      <w:lang w:val="ru-RU" w:eastAsia="ru-RU"/>
      <w:sz w:val="16"/>
    </w:rPr>
    <w:tblPr>
      <w:tblCellMar>
        <w:top w:w="0" w:type="dxa"/>
        <w:left w:w="0" w:type="dxa"/>
        <w:bottom w:w="0" w:type="dxa"/>
        <w:right w:w="0" w:type="dxa"/>
      </w:tblCellMar>
    </w:tblPr>
  </w:style>
  <w:style w:type="table" w:customStyle="1" w:styleId="TableStyle01">
    <w:name w:val="TableStyle01"/>
    <w:rsid w:val="00ac69b1"/>
    <w:rPr>
      <w:rFonts w:eastAsiaTheme="minorEastAsia"/>
      <w:lang w:val="ru-RU" w:eastAsia="ru-RU"/>
      <w:sz w:val="16"/>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oleObject" Target="embeddings/oleObject1.bin"/><Relationship Id="rId4" Type="http://schemas.openxmlformats.org/officeDocument/2006/relationships/image" Target="media/image1.png"/><Relationship Id="rId5" Type="http://schemas.openxmlformats.org/officeDocument/2006/relationships/oleObject" Target="embeddings/oleObject2.bin"/><Relationship Id="rId6" Type="http://schemas.openxmlformats.org/officeDocument/2006/relationships/image" Target="media/image2.png"/><Relationship Id="rId7" Type="http://schemas.openxmlformats.org/officeDocument/2006/relationships/hyperlink" Target="https://superium.online/" TargetMode="External"/><Relationship Id="rId8" Type="http://schemas.openxmlformats.org/officeDocument/2006/relationships/hyperlink" Target="https://superium.online/" TargetMode="External"/><Relationship Id="rId9" Type="http://schemas.openxmlformats.org/officeDocument/2006/relationships/hyperlink" Target="https://bank.gov.ua/" TargetMode="External"/><Relationship Id="rId10" Type="http://schemas.openxmlformats.org/officeDocument/2006/relationships/hyperlink" Target="../../../../../C:/Users/&#1042;&#1080;&#1090;&#1072;&#1083;&#1080;&#1081;%20&#1042;&#1072;&#1089;&#1077;&#1094;&#1082;&#1080;&#1081;/Downloads/Telegram%20Desktop/_blank" TargetMode="External"/><Relationship Id="rId11" Type="http://schemas.openxmlformats.org/officeDocument/2006/relationships/image" Target="media/image3.png"/><Relationship Id="rId12" Type="http://schemas.openxmlformats.org/officeDocument/2006/relationships/hyperlink" Target="mailto:fcsuperium@gmail.com" TargetMode="External"/><Relationship Id="rId13" Type="http://schemas.openxmlformats.org/officeDocument/2006/relationships/hyperlink" Target="http://superium.online/" TargetMode="Externa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B0E1-CBD6-4E44-8D9D-F123C35A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DocSecurity>0</DocSecurity>
  <Pages>29</Pages>
  <Words>7996</Words>
  <Characters>55937</Characters>
  <CharactersWithSpaces>63618</CharactersWithSpaces>
  <Paragraphs>538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2024-12-19T14:08:00Z</dcterms:created>
  <dc:creator>Lena</dc:creator>
  <dc:description/>
  <dc:language>en-US</dc:language>
  <cp:lastModifiedBy/>
  <cp:lastPrinted>2024-10-25T09:06:00Z</cp:lastPrinted>
  <dcterms:modified xsi:type="dcterms:W3CDTF">2024-12-23T17:28:17Z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